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pStyle w:val="3"/>
        <w:spacing w:line="360" w:lineRule="auto"/>
        <w:ind w:left="0" w:right="0"/>
        <w:rPr>
          <w:rFonts w:ascii="宋体" w:hAnsi="宋体" w:eastAsia="宋体" w:cs="宋体"/>
          <w:sz w:val="96"/>
          <w:szCs w:val="96"/>
        </w:rPr>
      </w:pPr>
      <w:r>
        <w:rPr>
          <w:rFonts w:hint="eastAsia" w:ascii="宋体" w:hAnsi="宋体" w:eastAsia="宋体" w:cs="宋体"/>
          <w:b/>
          <w:bCs/>
          <w:sz w:val="96"/>
          <w:szCs w:val="96"/>
        </w:rPr>
        <w:t>询价文件</w:t>
      </w:r>
    </w:p>
    <w:p>
      <w:pPr>
        <w:pStyle w:val="4"/>
        <w:spacing w:line="360" w:lineRule="auto"/>
        <w:ind w:left="0"/>
        <w:rPr>
          <w:rFonts w:ascii="宋体" w:hAnsi="宋体" w:eastAsia="宋体" w:cs="宋体"/>
          <w:sz w:val="36"/>
          <w:szCs w:val="36"/>
        </w:rPr>
      </w:pPr>
    </w:p>
    <w:p/>
    <w:p>
      <w:pPr>
        <w:spacing w:line="360" w:lineRule="auto"/>
        <w:ind w:left="1100" w:leftChars="500"/>
        <w:jc w:val="both"/>
        <w:rPr>
          <w:sz w:val="36"/>
          <w:szCs w:val="36"/>
        </w:rPr>
      </w:pPr>
    </w:p>
    <w:p>
      <w:pPr>
        <w:spacing w:line="360" w:lineRule="auto"/>
        <w:ind w:left="2900" w:leftChars="500" w:hanging="1800" w:hangingChars="500"/>
        <w:jc w:val="both"/>
        <w:rPr>
          <w:sz w:val="36"/>
          <w:szCs w:val="36"/>
        </w:rPr>
      </w:pPr>
      <w:r>
        <w:rPr>
          <w:rFonts w:hint="eastAsia"/>
          <w:sz w:val="36"/>
          <w:szCs w:val="36"/>
        </w:rPr>
        <w:t>项目名称：同心大厦二楼原机房玻璃幕墙改造项目</w:t>
      </w:r>
    </w:p>
    <w:p>
      <w:pPr>
        <w:spacing w:line="360" w:lineRule="auto"/>
        <w:ind w:left="1100" w:leftChars="500" w:firstLine="720" w:firstLineChars="200"/>
        <w:jc w:val="center"/>
        <w:rPr>
          <w:sz w:val="36"/>
          <w:szCs w:val="36"/>
        </w:rPr>
      </w:pPr>
    </w:p>
    <w:p>
      <w:pPr>
        <w:spacing w:line="360" w:lineRule="auto"/>
        <w:ind w:left="1100" w:leftChars="500"/>
        <w:jc w:val="both"/>
        <w:rPr>
          <w:sz w:val="36"/>
          <w:szCs w:val="36"/>
        </w:rPr>
      </w:pPr>
      <w:r>
        <w:rPr>
          <w:rFonts w:hint="eastAsia"/>
          <w:sz w:val="36"/>
          <w:szCs w:val="36"/>
        </w:rPr>
        <w:t>采购单位：中共江苏省委统战部</w:t>
      </w:r>
    </w:p>
    <w:p>
      <w:pPr>
        <w:spacing w:line="360" w:lineRule="auto"/>
        <w:jc w:val="both"/>
        <w:rPr>
          <w:sz w:val="36"/>
          <w:szCs w:val="36"/>
        </w:rPr>
      </w:pPr>
    </w:p>
    <w:p>
      <w:pPr>
        <w:pStyle w:val="2"/>
        <w:spacing w:line="360" w:lineRule="auto"/>
        <w:ind w:firstLine="720" w:firstLineChars="200"/>
        <w:rPr>
          <w:sz w:val="36"/>
          <w:szCs w:val="36"/>
        </w:rPr>
      </w:pPr>
    </w:p>
    <w:p>
      <w:pPr>
        <w:pStyle w:val="2"/>
        <w:spacing w:line="360" w:lineRule="auto"/>
        <w:ind w:firstLine="720" w:firstLineChars="200"/>
        <w:rPr>
          <w:sz w:val="36"/>
          <w:szCs w:val="36"/>
        </w:rPr>
      </w:pPr>
    </w:p>
    <w:p>
      <w:pPr>
        <w:pStyle w:val="2"/>
        <w:spacing w:line="360" w:lineRule="auto"/>
        <w:ind w:firstLine="720" w:firstLineChars="200"/>
        <w:rPr>
          <w:sz w:val="36"/>
          <w:szCs w:val="36"/>
        </w:rPr>
      </w:pPr>
    </w:p>
    <w:p>
      <w:pPr>
        <w:pStyle w:val="2"/>
        <w:spacing w:line="360" w:lineRule="auto"/>
        <w:ind w:firstLine="720" w:firstLineChars="200"/>
        <w:rPr>
          <w:sz w:val="36"/>
          <w:szCs w:val="36"/>
        </w:rPr>
      </w:pPr>
    </w:p>
    <w:p>
      <w:pPr>
        <w:spacing w:line="360" w:lineRule="auto"/>
        <w:jc w:val="center"/>
        <w:rPr>
          <w:sz w:val="36"/>
          <w:szCs w:val="36"/>
        </w:rPr>
      </w:pPr>
      <w:r>
        <w:rPr>
          <w:rFonts w:hint="eastAsia"/>
          <w:sz w:val="36"/>
          <w:szCs w:val="36"/>
        </w:rPr>
        <w:t>中共江苏省委统战部</w:t>
      </w:r>
    </w:p>
    <w:p>
      <w:pPr>
        <w:spacing w:line="360" w:lineRule="auto"/>
        <w:jc w:val="center"/>
        <w:rPr>
          <w:sz w:val="36"/>
          <w:szCs w:val="36"/>
        </w:rPr>
      </w:pPr>
      <w:r>
        <w:rPr>
          <w:rFonts w:hint="eastAsia"/>
          <w:sz w:val="36"/>
          <w:szCs w:val="36"/>
        </w:rPr>
        <w:t>二〇二二年八月</w:t>
      </w:r>
    </w:p>
    <w:p>
      <w:pPr>
        <w:spacing w:line="360" w:lineRule="auto"/>
        <w:ind w:firstLine="720" w:firstLineChars="200"/>
        <w:rPr>
          <w:sz w:val="36"/>
        </w:rPr>
        <w:sectPr>
          <w:type w:val="continuous"/>
          <w:pgSz w:w="11910" w:h="16840"/>
          <w:pgMar w:top="1440" w:right="1080" w:bottom="1440" w:left="1080" w:header="720" w:footer="720" w:gutter="0"/>
          <w:cols w:space="720" w:num="1"/>
          <w:docGrid w:linePitch="299" w:charSpace="0"/>
        </w:sectPr>
      </w:pPr>
    </w:p>
    <w:p>
      <w:pPr>
        <w:spacing w:line="360" w:lineRule="auto"/>
        <w:jc w:val="center"/>
        <w:rPr>
          <w:b/>
          <w:bCs/>
          <w:sz w:val="36"/>
        </w:rPr>
      </w:pPr>
      <w:r>
        <w:rPr>
          <w:rFonts w:hint="eastAsia"/>
          <w:b/>
          <w:bCs/>
          <w:sz w:val="36"/>
        </w:rPr>
        <w:t>目 录</w:t>
      </w:r>
    </w:p>
    <w:p>
      <w:pPr>
        <w:pStyle w:val="5"/>
        <w:tabs>
          <w:tab w:val="left" w:pos="2503"/>
        </w:tabs>
        <w:spacing w:line="360" w:lineRule="auto"/>
        <w:ind w:left="1260" w:leftChars="300" w:hanging="600" w:hangingChars="200"/>
        <w:rPr>
          <w:rFonts w:ascii="宋体" w:hAnsi="宋体" w:eastAsia="宋体" w:cs="宋体"/>
        </w:rPr>
      </w:pPr>
      <w:r>
        <w:rPr>
          <w:rFonts w:hint="eastAsia" w:ascii="宋体" w:hAnsi="宋体" w:eastAsia="宋体" w:cs="宋体"/>
        </w:rPr>
        <w:t>第一章</w:t>
      </w:r>
      <w:r>
        <w:rPr>
          <w:rFonts w:hint="eastAsia" w:ascii="宋体" w:hAnsi="宋体" w:eastAsia="宋体" w:cs="宋体"/>
          <w:lang w:val="en-US"/>
        </w:rPr>
        <w:t xml:space="preserve"> </w:t>
      </w:r>
      <w:r>
        <w:rPr>
          <w:rFonts w:hint="eastAsia" w:ascii="宋体" w:hAnsi="宋体" w:eastAsia="宋体" w:cs="宋体"/>
        </w:rPr>
        <w:t>询价采购公告</w:t>
      </w:r>
    </w:p>
    <w:p>
      <w:pPr>
        <w:pStyle w:val="2"/>
        <w:spacing w:line="360" w:lineRule="auto"/>
        <w:ind w:left="1160" w:leftChars="300" w:hanging="500" w:hangingChars="200"/>
        <w:rPr>
          <w:sz w:val="25"/>
        </w:rPr>
      </w:pPr>
    </w:p>
    <w:p>
      <w:pPr>
        <w:tabs>
          <w:tab w:val="left" w:pos="2551"/>
        </w:tabs>
        <w:spacing w:line="360" w:lineRule="auto"/>
        <w:ind w:left="1260" w:leftChars="300" w:hanging="600" w:hangingChars="200"/>
        <w:rPr>
          <w:sz w:val="30"/>
        </w:rPr>
      </w:pPr>
      <w:r>
        <w:rPr>
          <w:rFonts w:hint="eastAsia"/>
          <w:sz w:val="30"/>
        </w:rPr>
        <w:t>第二章</w:t>
      </w:r>
      <w:r>
        <w:rPr>
          <w:rFonts w:hint="eastAsia"/>
          <w:sz w:val="30"/>
          <w:lang w:val="en-US"/>
        </w:rPr>
        <w:t xml:space="preserve"> </w:t>
      </w:r>
      <w:r>
        <w:rPr>
          <w:rFonts w:hint="eastAsia"/>
          <w:sz w:val="30"/>
        </w:rPr>
        <w:t>询价须知</w:t>
      </w:r>
    </w:p>
    <w:p>
      <w:pPr>
        <w:pStyle w:val="2"/>
        <w:spacing w:line="360" w:lineRule="auto"/>
        <w:ind w:left="1160" w:leftChars="300" w:hanging="500" w:hangingChars="200"/>
        <w:rPr>
          <w:sz w:val="25"/>
        </w:rPr>
      </w:pPr>
    </w:p>
    <w:p>
      <w:pPr>
        <w:tabs>
          <w:tab w:val="left" w:pos="2551"/>
        </w:tabs>
        <w:spacing w:line="360" w:lineRule="auto"/>
        <w:ind w:left="1260" w:leftChars="300" w:hanging="600" w:hangingChars="200"/>
        <w:rPr>
          <w:sz w:val="30"/>
        </w:rPr>
      </w:pPr>
      <w:r>
        <w:rPr>
          <w:rFonts w:hint="eastAsia"/>
          <w:sz w:val="30"/>
        </w:rPr>
        <w:t>第三章</w:t>
      </w:r>
      <w:r>
        <w:rPr>
          <w:rFonts w:hint="eastAsia"/>
          <w:sz w:val="30"/>
          <w:lang w:val="en-US"/>
        </w:rPr>
        <w:t xml:space="preserve"> 成交方法</w:t>
      </w:r>
    </w:p>
    <w:p>
      <w:pPr>
        <w:pStyle w:val="2"/>
        <w:spacing w:line="360" w:lineRule="auto"/>
        <w:ind w:left="1160" w:leftChars="300" w:hanging="500" w:hangingChars="200"/>
        <w:rPr>
          <w:sz w:val="25"/>
        </w:rPr>
      </w:pPr>
    </w:p>
    <w:p>
      <w:pPr>
        <w:pStyle w:val="23"/>
        <w:numPr>
          <w:ilvl w:val="0"/>
          <w:numId w:val="1"/>
        </w:numPr>
        <w:spacing w:line="360" w:lineRule="auto"/>
        <w:ind w:left="1260" w:leftChars="300" w:hanging="600"/>
        <w:rPr>
          <w:sz w:val="30"/>
          <w:lang w:val="en-US"/>
        </w:rPr>
      </w:pPr>
      <w:r>
        <w:rPr>
          <w:rFonts w:hint="eastAsia"/>
          <w:sz w:val="30"/>
          <w:lang w:val="en-US"/>
        </w:rPr>
        <w:t>采购项目内容、要求等</w:t>
      </w:r>
    </w:p>
    <w:p>
      <w:pPr>
        <w:pStyle w:val="23"/>
        <w:spacing w:line="360" w:lineRule="auto"/>
        <w:ind w:left="220" w:leftChars="100"/>
        <w:rPr>
          <w:sz w:val="30"/>
          <w:lang w:val="en-US"/>
        </w:rPr>
      </w:pPr>
    </w:p>
    <w:p>
      <w:pPr>
        <w:tabs>
          <w:tab w:val="left" w:pos="2561"/>
        </w:tabs>
        <w:spacing w:line="360" w:lineRule="auto"/>
        <w:ind w:left="1260" w:leftChars="300" w:hanging="600" w:hangingChars="200"/>
        <w:rPr>
          <w:sz w:val="30"/>
          <w:lang w:val="en-US"/>
        </w:rPr>
      </w:pPr>
      <w:r>
        <w:rPr>
          <w:rFonts w:hint="eastAsia"/>
          <w:sz w:val="30"/>
        </w:rPr>
        <w:t>第五章</w:t>
      </w:r>
      <w:r>
        <w:rPr>
          <w:rFonts w:hint="eastAsia"/>
          <w:sz w:val="30"/>
          <w:lang w:val="en-US"/>
        </w:rPr>
        <w:t xml:space="preserve"> 合同主要条款及格式</w:t>
      </w:r>
    </w:p>
    <w:p>
      <w:pPr>
        <w:tabs>
          <w:tab w:val="left" w:pos="2561"/>
        </w:tabs>
        <w:spacing w:line="360" w:lineRule="auto"/>
        <w:ind w:left="660" w:leftChars="300"/>
        <w:rPr>
          <w:sz w:val="30"/>
        </w:rPr>
      </w:pPr>
    </w:p>
    <w:p>
      <w:pPr>
        <w:tabs>
          <w:tab w:val="left" w:pos="2561"/>
        </w:tabs>
        <w:spacing w:line="360" w:lineRule="auto"/>
        <w:ind w:left="1260" w:leftChars="300" w:hanging="600" w:hangingChars="200"/>
        <w:rPr>
          <w:sz w:val="30"/>
        </w:rPr>
      </w:pPr>
      <w:r>
        <w:rPr>
          <w:rFonts w:hint="eastAsia"/>
          <w:sz w:val="30"/>
        </w:rPr>
        <w:t>第六章</w:t>
      </w:r>
      <w:r>
        <w:rPr>
          <w:rFonts w:hint="eastAsia"/>
          <w:sz w:val="30"/>
          <w:lang w:val="en-US"/>
        </w:rPr>
        <w:t xml:space="preserve"> </w:t>
      </w:r>
      <w:r>
        <w:rPr>
          <w:rFonts w:hint="eastAsia"/>
          <w:sz w:val="30"/>
        </w:rPr>
        <w:t>响应文件格式</w:t>
      </w:r>
    </w:p>
    <w:p>
      <w:pPr>
        <w:spacing w:line="360" w:lineRule="auto"/>
        <w:ind w:left="660" w:leftChars="300" w:firstLine="600" w:firstLineChars="200"/>
        <w:rPr>
          <w:sz w:val="30"/>
        </w:rPr>
        <w:sectPr>
          <w:footerReference r:id="rId3" w:type="default"/>
          <w:pgSz w:w="11910" w:h="16840"/>
          <w:pgMar w:top="1440" w:right="1080" w:bottom="1440" w:left="1080" w:header="720" w:footer="720" w:gutter="0"/>
          <w:pgNumType w:start="1"/>
          <w:cols w:space="720" w:num="1"/>
          <w:docGrid w:linePitch="299" w:charSpace="0"/>
        </w:sectPr>
      </w:pPr>
    </w:p>
    <w:p>
      <w:pPr>
        <w:widowControl/>
        <w:spacing w:line="360" w:lineRule="auto"/>
        <w:jc w:val="center"/>
        <w:rPr>
          <w:rFonts w:hint="eastAsia"/>
          <w:b/>
          <w:sz w:val="36"/>
          <w:szCs w:val="36"/>
          <w:lang w:val="en-US" w:bidi="ar"/>
        </w:rPr>
      </w:pPr>
      <w:r>
        <w:rPr>
          <w:rFonts w:hint="eastAsia"/>
          <w:b/>
          <w:sz w:val="36"/>
          <w:szCs w:val="36"/>
          <w:lang w:bidi="ar"/>
        </w:rPr>
        <w:t>第一章</w:t>
      </w:r>
      <w:r>
        <w:rPr>
          <w:rFonts w:hint="eastAsia"/>
          <w:b/>
          <w:sz w:val="36"/>
          <w:szCs w:val="36"/>
          <w:lang w:val="en-US" w:bidi="ar"/>
        </w:rPr>
        <w:t xml:space="preserve">  同心大厦二楼原机房玻璃幕墙改造项目</w:t>
      </w:r>
    </w:p>
    <w:p>
      <w:pPr>
        <w:widowControl/>
        <w:spacing w:line="360" w:lineRule="auto"/>
        <w:jc w:val="center"/>
        <w:rPr>
          <w:b/>
          <w:bCs/>
          <w:sz w:val="21"/>
          <w:szCs w:val="21"/>
          <w:u w:val="single"/>
          <w:lang w:bidi="ar"/>
        </w:rPr>
      </w:pPr>
      <w:r>
        <w:rPr>
          <w:rFonts w:hint="eastAsia"/>
          <w:b/>
          <w:sz w:val="36"/>
          <w:szCs w:val="36"/>
          <w:lang w:bidi="ar"/>
        </w:rPr>
        <w:t>询价采购</w:t>
      </w:r>
      <w:r>
        <w:rPr>
          <w:rFonts w:hint="eastAsia"/>
          <w:b/>
          <w:sz w:val="36"/>
          <w:szCs w:val="36"/>
        </w:rPr>
        <w:t>公告</w:t>
      </w:r>
    </w:p>
    <w:p>
      <w:pPr>
        <w:widowControl/>
        <w:spacing w:line="360" w:lineRule="auto"/>
        <w:ind w:firstLine="482" w:firstLineChars="200"/>
        <w:rPr>
          <w:sz w:val="24"/>
          <w:szCs w:val="24"/>
        </w:rPr>
      </w:pPr>
      <w:r>
        <w:rPr>
          <w:rFonts w:hint="eastAsia"/>
          <w:b/>
          <w:sz w:val="24"/>
          <w:szCs w:val="24"/>
          <w:u w:val="single"/>
          <w:lang w:bidi="ar"/>
        </w:rPr>
        <w:t>中共江苏省委统战部</w:t>
      </w:r>
      <w:r>
        <w:rPr>
          <w:bCs/>
          <w:sz w:val="24"/>
        </w:rPr>
        <w:t>依据“公开、公平、公正”原则</w:t>
      </w:r>
      <w:r>
        <w:rPr>
          <w:rFonts w:hint="eastAsia"/>
          <w:bCs/>
          <w:sz w:val="24"/>
        </w:rPr>
        <w:t>，就</w:t>
      </w:r>
      <w:r>
        <w:rPr>
          <w:rFonts w:hint="eastAsia"/>
          <w:b/>
          <w:bCs/>
          <w:sz w:val="24"/>
          <w:szCs w:val="24"/>
          <w:u w:val="single"/>
          <w:lang w:bidi="ar"/>
        </w:rPr>
        <w:t>同心大厦二楼原机房玻璃幕墙改造项目</w:t>
      </w:r>
      <w:r>
        <w:rPr>
          <w:rFonts w:hint="eastAsia"/>
          <w:sz w:val="24"/>
          <w:szCs w:val="24"/>
          <w:lang w:bidi="ar"/>
        </w:rPr>
        <w:t>进行询价采购，</w:t>
      </w:r>
      <w:r>
        <w:rPr>
          <w:bCs/>
          <w:sz w:val="24"/>
        </w:rPr>
        <w:t>采取公开</w:t>
      </w:r>
      <w:r>
        <w:rPr>
          <w:rFonts w:hint="eastAsia"/>
          <w:bCs/>
          <w:sz w:val="24"/>
        </w:rPr>
        <w:t>询价</w:t>
      </w:r>
      <w:r>
        <w:rPr>
          <w:bCs/>
          <w:sz w:val="24"/>
        </w:rPr>
        <w:t>的方式向社会公开招标</w:t>
      </w:r>
      <w:r>
        <w:rPr>
          <w:rFonts w:hint="eastAsia"/>
          <w:sz w:val="24"/>
          <w:szCs w:val="24"/>
          <w:lang w:bidi="ar"/>
        </w:rPr>
        <w:t>，并一次性报出不得更改价格。</w:t>
      </w:r>
    </w:p>
    <w:p>
      <w:pPr>
        <w:widowControl/>
        <w:spacing w:line="360" w:lineRule="auto"/>
        <w:ind w:firstLine="482" w:firstLineChars="200"/>
        <w:rPr>
          <w:b/>
          <w:sz w:val="24"/>
          <w:szCs w:val="24"/>
          <w:lang w:bidi="ar"/>
        </w:rPr>
      </w:pPr>
      <w:r>
        <w:rPr>
          <w:rFonts w:hint="eastAsia"/>
          <w:b/>
          <w:sz w:val="24"/>
          <w:szCs w:val="24"/>
          <w:lang w:val="en-US" w:bidi="ar"/>
        </w:rPr>
        <w:t>一、</w:t>
      </w:r>
      <w:r>
        <w:rPr>
          <w:rFonts w:hint="eastAsia"/>
          <w:b/>
          <w:sz w:val="24"/>
          <w:szCs w:val="24"/>
          <w:lang w:bidi="ar"/>
        </w:rPr>
        <w:t>项目基本概况</w:t>
      </w:r>
    </w:p>
    <w:p>
      <w:pPr>
        <w:widowControl/>
        <w:spacing w:line="360" w:lineRule="auto"/>
        <w:ind w:firstLine="480" w:firstLineChars="200"/>
        <w:rPr>
          <w:bCs/>
          <w:sz w:val="24"/>
          <w:szCs w:val="24"/>
        </w:rPr>
      </w:pPr>
      <w:r>
        <w:rPr>
          <w:rFonts w:hint="eastAsia"/>
          <w:bCs/>
          <w:sz w:val="24"/>
          <w:szCs w:val="24"/>
          <w:lang w:bidi="ar"/>
        </w:rPr>
        <w:t>1、项目内容：同心大厦二楼南侧为机关职工餐厅。现对原玻璃幕墙进行改造</w:t>
      </w:r>
    </w:p>
    <w:p>
      <w:pPr>
        <w:widowControl/>
        <w:spacing w:line="360" w:lineRule="auto"/>
        <w:ind w:firstLine="480" w:firstLineChars="200"/>
        <w:rPr>
          <w:bCs/>
          <w:sz w:val="24"/>
          <w:szCs w:val="24"/>
          <w:lang w:val="en-US" w:bidi="ar"/>
        </w:rPr>
      </w:pPr>
      <w:r>
        <w:rPr>
          <w:rFonts w:hint="eastAsia"/>
          <w:bCs/>
          <w:sz w:val="24"/>
          <w:szCs w:val="24"/>
          <w:lang w:val="en-US" w:bidi="ar"/>
        </w:rPr>
        <w:t>2、</w:t>
      </w:r>
      <w:r>
        <w:rPr>
          <w:rFonts w:hint="eastAsia"/>
          <w:bCs/>
          <w:sz w:val="24"/>
          <w:szCs w:val="24"/>
          <w:lang w:bidi="ar"/>
        </w:rPr>
        <w:t>项目期限：</w:t>
      </w:r>
      <w:r>
        <w:rPr>
          <w:rFonts w:hint="eastAsia"/>
          <w:bCs/>
          <w:sz w:val="24"/>
          <w:szCs w:val="24"/>
          <w:lang w:val="en-US" w:bidi="ar"/>
        </w:rPr>
        <w:t>20个日历天</w:t>
      </w:r>
    </w:p>
    <w:p>
      <w:pPr>
        <w:widowControl/>
        <w:spacing w:line="360" w:lineRule="auto"/>
        <w:ind w:firstLine="480" w:firstLineChars="200"/>
        <w:rPr>
          <w:bCs/>
          <w:sz w:val="24"/>
          <w:szCs w:val="24"/>
          <w:lang w:val="en-US" w:bidi="ar"/>
        </w:rPr>
      </w:pPr>
      <w:r>
        <w:rPr>
          <w:rFonts w:hint="eastAsia"/>
          <w:bCs/>
          <w:sz w:val="24"/>
          <w:szCs w:val="24"/>
          <w:lang w:val="en-US" w:bidi="ar"/>
        </w:rPr>
        <w:t>3、</w:t>
      </w:r>
      <w:r>
        <w:rPr>
          <w:rFonts w:hint="eastAsia"/>
          <w:bCs/>
          <w:sz w:val="24"/>
          <w:szCs w:val="24"/>
          <w:lang w:bidi="ar"/>
        </w:rPr>
        <w:t>采购预算：</w:t>
      </w:r>
      <w:r>
        <w:rPr>
          <w:rFonts w:hint="eastAsia"/>
          <w:bCs/>
          <w:sz w:val="24"/>
          <w:szCs w:val="24"/>
          <w:lang w:val="en-US" w:bidi="ar"/>
        </w:rPr>
        <w:t>70000元</w:t>
      </w:r>
    </w:p>
    <w:p>
      <w:pPr>
        <w:widowControl/>
        <w:spacing w:line="360" w:lineRule="auto"/>
        <w:ind w:firstLine="480" w:firstLineChars="200"/>
        <w:rPr>
          <w:bCs/>
          <w:sz w:val="24"/>
          <w:szCs w:val="24"/>
          <w:lang w:val="en-US" w:bidi="ar"/>
        </w:rPr>
      </w:pPr>
      <w:r>
        <w:rPr>
          <w:rFonts w:hint="eastAsia"/>
          <w:bCs/>
          <w:sz w:val="24"/>
          <w:szCs w:val="24"/>
          <w:lang w:val="en-US" w:bidi="ar"/>
        </w:rPr>
        <w:t>4、改造内容：</w:t>
      </w:r>
    </w:p>
    <w:p>
      <w:pPr>
        <w:widowControl/>
        <w:spacing w:line="360" w:lineRule="auto"/>
        <w:ind w:firstLine="480" w:firstLineChars="200"/>
        <w:rPr>
          <w:bCs/>
          <w:sz w:val="24"/>
          <w:szCs w:val="24"/>
          <w:lang w:val="en-US" w:bidi="ar"/>
        </w:rPr>
      </w:pPr>
      <w:r>
        <w:rPr>
          <w:rFonts w:hint="eastAsia"/>
          <w:bCs/>
          <w:sz w:val="24"/>
          <w:szCs w:val="24"/>
          <w:lang w:val="en-US" w:bidi="ar"/>
        </w:rPr>
        <w:t>拆除原铝合金玻璃幕墙，新做玻璃幕墙（中空隔热、钢化玻璃，长约32米，高约2.4米），含窗纱。（施工时可能需搭设脚手架。）</w:t>
      </w:r>
    </w:p>
    <w:p>
      <w:pPr>
        <w:widowControl/>
        <w:spacing w:line="360" w:lineRule="auto"/>
        <w:ind w:firstLine="480" w:firstLineChars="200"/>
        <w:rPr>
          <w:bCs/>
          <w:sz w:val="24"/>
          <w:szCs w:val="24"/>
          <w:lang w:val="en-US" w:bidi="ar"/>
        </w:rPr>
      </w:pPr>
      <w:r>
        <w:rPr>
          <w:rFonts w:hint="eastAsia"/>
          <w:bCs/>
          <w:sz w:val="24"/>
          <w:szCs w:val="24"/>
          <w:lang w:val="en-US" w:bidi="ar"/>
        </w:rPr>
        <w:t>5、项目地点：南京市鼓楼区北京西路30号。</w:t>
      </w:r>
    </w:p>
    <w:p>
      <w:pPr>
        <w:widowControl/>
        <w:spacing w:line="360" w:lineRule="auto"/>
        <w:ind w:firstLine="482" w:firstLineChars="200"/>
        <w:rPr>
          <w:sz w:val="24"/>
          <w:szCs w:val="24"/>
        </w:rPr>
      </w:pPr>
      <w:r>
        <w:rPr>
          <w:rFonts w:hint="eastAsia"/>
          <w:b/>
          <w:sz w:val="24"/>
          <w:szCs w:val="24"/>
          <w:lang w:bidi="ar"/>
        </w:rPr>
        <w:t>二、供应商应具备下列资格条件,并提供证明材料(包括但不限于):</w:t>
      </w:r>
    </w:p>
    <w:p>
      <w:pPr>
        <w:spacing w:line="360" w:lineRule="auto"/>
        <w:ind w:firstLine="482" w:firstLineChars="200"/>
        <w:rPr>
          <w:b/>
          <w:sz w:val="24"/>
          <w:szCs w:val="24"/>
        </w:rPr>
      </w:pPr>
      <w:r>
        <w:rPr>
          <w:rFonts w:hint="eastAsia"/>
          <w:b/>
          <w:sz w:val="24"/>
          <w:szCs w:val="24"/>
          <w:lang w:val="en-US" w:bidi="ar"/>
        </w:rPr>
        <w:t>1</w:t>
      </w:r>
      <w:r>
        <w:rPr>
          <w:rFonts w:hint="eastAsia"/>
          <w:b/>
          <w:sz w:val="24"/>
          <w:szCs w:val="24"/>
          <w:lang w:val="en-US" w:eastAsia="zh-CN" w:bidi="ar"/>
        </w:rPr>
        <w:t>.</w:t>
      </w:r>
      <w:r>
        <w:rPr>
          <w:rFonts w:hint="eastAsia"/>
          <w:b/>
          <w:sz w:val="24"/>
          <w:szCs w:val="24"/>
        </w:rPr>
        <w:t>满足《中华人民共和国政府采购法》第二十二条规定的条件:</w:t>
      </w:r>
      <w:r>
        <w:rPr>
          <w:rFonts w:hint="eastAsia"/>
          <w:b/>
          <w:sz w:val="24"/>
          <w:szCs w:val="24"/>
          <w:lang w:val="en-US"/>
        </w:rPr>
        <w:t>（投标文件中提供信用承诺书，模板见附件）</w:t>
      </w:r>
    </w:p>
    <w:p>
      <w:pPr>
        <w:spacing w:line="360" w:lineRule="auto"/>
        <w:ind w:firstLine="480" w:firstLineChars="200"/>
        <w:rPr>
          <w:sz w:val="24"/>
          <w:szCs w:val="24"/>
        </w:rPr>
      </w:pPr>
      <w:r>
        <w:rPr>
          <w:rFonts w:hint="eastAsia"/>
          <w:sz w:val="24"/>
          <w:szCs w:val="24"/>
        </w:rPr>
        <w:t>（1）具有独立承担民事责任的能力（提供法人或者其他组织的营业执照，自然人的身份证，复印件加盖公章）；</w:t>
      </w:r>
    </w:p>
    <w:p>
      <w:pPr>
        <w:spacing w:line="360" w:lineRule="auto"/>
        <w:ind w:firstLine="480" w:firstLineChars="200"/>
        <w:rPr>
          <w:sz w:val="24"/>
          <w:szCs w:val="24"/>
        </w:rPr>
      </w:pPr>
      <w:r>
        <w:rPr>
          <w:rFonts w:hint="eastAsia"/>
          <w:sz w:val="24"/>
          <w:szCs w:val="24"/>
        </w:rPr>
        <w:t>（2）具有良好的商业信誉和健全的财务会计制度（提供参加本次政府采购活动前最新的会计报表，复印件加盖公章）；</w:t>
      </w:r>
    </w:p>
    <w:p>
      <w:pPr>
        <w:spacing w:line="360" w:lineRule="auto"/>
        <w:ind w:firstLine="480" w:firstLineChars="200"/>
        <w:rPr>
          <w:sz w:val="24"/>
          <w:szCs w:val="24"/>
        </w:rPr>
      </w:pPr>
      <w:r>
        <w:rPr>
          <w:rFonts w:hint="eastAsia"/>
          <w:sz w:val="24"/>
          <w:szCs w:val="24"/>
        </w:rPr>
        <w:t xml:space="preserve">（3）具有履行合同所必需的设备和专业技术能力（提供根据项目需求提供履行合同所必需的设备和专业技术能力的证明材料，复印件加盖公章）； </w:t>
      </w:r>
    </w:p>
    <w:p>
      <w:pPr>
        <w:spacing w:line="360" w:lineRule="auto"/>
        <w:ind w:firstLine="480" w:firstLineChars="200"/>
        <w:rPr>
          <w:sz w:val="24"/>
          <w:szCs w:val="24"/>
        </w:rPr>
      </w:pPr>
      <w:r>
        <w:rPr>
          <w:rFonts w:hint="eastAsia"/>
          <w:sz w:val="24"/>
          <w:szCs w:val="24"/>
        </w:rPr>
        <w:t>（4）有依法缴纳税收和社会保障资金的良好记录（提供参加本次政府采购活动前半年内（至少一个月）依法缴纳税收和社会保障资金的相关资料，复印件加盖公章）；</w:t>
      </w:r>
    </w:p>
    <w:p>
      <w:pPr>
        <w:spacing w:line="360" w:lineRule="auto"/>
        <w:ind w:firstLine="480" w:firstLineChars="200"/>
        <w:rPr>
          <w:sz w:val="24"/>
          <w:szCs w:val="24"/>
        </w:rPr>
      </w:pPr>
      <w:r>
        <w:rPr>
          <w:rFonts w:hint="eastAsia"/>
          <w:sz w:val="24"/>
          <w:szCs w:val="24"/>
        </w:rPr>
        <w:t>（5）参加政府采购活动前三年内，在经营活动中没有重大违法记录（提供参加本次政府采购活动前三年内在经营活动中没有重大违法记录的书面声明材料）。</w:t>
      </w:r>
    </w:p>
    <w:p>
      <w:pPr>
        <w:widowControl/>
        <w:spacing w:line="360" w:lineRule="auto"/>
        <w:ind w:firstLine="480" w:firstLineChars="200"/>
        <w:rPr>
          <w:b/>
          <w:sz w:val="24"/>
          <w:szCs w:val="24"/>
          <w:lang w:bidi="ar"/>
        </w:rPr>
      </w:pPr>
      <w:r>
        <w:rPr>
          <w:rFonts w:hint="eastAsia"/>
          <w:sz w:val="24"/>
          <w:szCs w:val="24"/>
        </w:rPr>
        <w:t>（6）法律、行政法规规定的其他条件。</w:t>
      </w:r>
    </w:p>
    <w:p>
      <w:pPr>
        <w:widowControl/>
        <w:spacing w:line="360" w:lineRule="auto"/>
        <w:ind w:firstLine="482" w:firstLineChars="200"/>
        <w:rPr>
          <w:b/>
          <w:bCs/>
          <w:sz w:val="24"/>
          <w:szCs w:val="24"/>
          <w:lang w:bidi="ar"/>
        </w:rPr>
      </w:pPr>
      <w:r>
        <w:rPr>
          <w:rFonts w:hint="eastAsia"/>
          <w:b/>
          <w:bCs/>
          <w:sz w:val="24"/>
          <w:szCs w:val="24"/>
          <w:lang w:bidi="ar"/>
        </w:rPr>
        <w:t>2.落实政府采购政策需满足的资格要求：本项目专门面向中小企业采购。供应商须提供《中小企业声明函》</w:t>
      </w:r>
      <w:r>
        <w:rPr>
          <w:rFonts w:hint="eastAsia"/>
          <w:b/>
          <w:bCs/>
          <w:sz w:val="24"/>
          <w:szCs w:val="24"/>
          <w:lang w:val="en-US" w:bidi="ar"/>
        </w:rPr>
        <w:t>。</w:t>
      </w:r>
    </w:p>
    <w:p>
      <w:pPr>
        <w:widowControl/>
        <w:spacing w:line="360" w:lineRule="auto"/>
        <w:ind w:firstLine="482" w:firstLineChars="200"/>
        <w:rPr>
          <w:rFonts w:hint="eastAsia"/>
          <w:b/>
          <w:sz w:val="24"/>
          <w:szCs w:val="24"/>
          <w:lang w:bidi="ar"/>
        </w:rPr>
      </w:pPr>
      <w:r>
        <w:rPr>
          <w:rFonts w:hint="eastAsia"/>
          <w:b/>
          <w:sz w:val="24"/>
          <w:szCs w:val="24"/>
          <w:lang w:eastAsia="zh-CN" w:bidi="ar"/>
        </w:rPr>
        <w:t>三</w:t>
      </w:r>
      <w:r>
        <w:rPr>
          <w:rFonts w:hint="eastAsia"/>
          <w:b/>
          <w:sz w:val="24"/>
          <w:szCs w:val="24"/>
          <w:lang w:bidi="ar"/>
        </w:rPr>
        <w:t>、下列供应商不得参加本次采购活动：</w:t>
      </w:r>
    </w:p>
    <w:p>
      <w:pPr>
        <w:widowControl/>
        <w:spacing w:line="360" w:lineRule="auto"/>
        <w:ind w:firstLine="480" w:firstLineChars="200"/>
        <w:rPr>
          <w:bCs/>
          <w:sz w:val="24"/>
          <w:szCs w:val="24"/>
          <w:lang w:val="en-US" w:bidi="ar"/>
        </w:rPr>
      </w:pPr>
      <w:r>
        <w:rPr>
          <w:rFonts w:hint="eastAsia"/>
          <w:bCs/>
          <w:sz w:val="24"/>
          <w:szCs w:val="24"/>
          <w:lang w:val="en-US" w:bidi="ar"/>
        </w:rPr>
        <w:t>（1）供应商单位负责人为同一人或者存在直接控股、管理关系的不同供应商，不得参加同一合同项下的政府采购活动。</w:t>
      </w:r>
    </w:p>
    <w:p>
      <w:pPr>
        <w:widowControl/>
        <w:spacing w:line="360" w:lineRule="auto"/>
        <w:ind w:firstLine="480" w:firstLineChars="200"/>
        <w:rPr>
          <w:bCs/>
          <w:sz w:val="24"/>
          <w:szCs w:val="24"/>
          <w:lang w:val="en-US" w:bidi="ar"/>
        </w:rPr>
      </w:pPr>
      <w:r>
        <w:rPr>
          <w:rFonts w:hint="eastAsia"/>
          <w:bCs/>
          <w:sz w:val="24"/>
          <w:szCs w:val="24"/>
          <w:lang w:val="en-US" w:bidi="ar"/>
        </w:rPr>
        <w:t>（2）凡为采购项目提供整体设计、规范编制或者项目管理、监理、检测等服务的供应商，不得再参加本项目的采购活动。</w:t>
      </w:r>
    </w:p>
    <w:p>
      <w:pPr>
        <w:widowControl/>
        <w:snapToGrid w:val="0"/>
        <w:spacing w:line="360" w:lineRule="auto"/>
        <w:ind w:firstLine="480" w:firstLineChars="200"/>
        <w:rPr>
          <w:bCs/>
          <w:sz w:val="24"/>
          <w:szCs w:val="24"/>
          <w:lang w:val="en-US" w:bidi="ar"/>
        </w:rPr>
      </w:pPr>
      <w:r>
        <w:rPr>
          <w:rFonts w:hint="eastAsia"/>
          <w:bCs/>
          <w:sz w:val="24"/>
          <w:szCs w:val="24"/>
          <w:lang w:val="en-US" w:bidi="ar"/>
        </w:rPr>
        <w:t>（3）供应商被“信用中国”网站（</w:t>
      </w:r>
      <w:r>
        <w:fldChar w:fldCharType="begin"/>
      </w:r>
      <w:r>
        <w:instrText xml:space="preserve"> HYPERLINK "http://www.creditchina.gov.cn/" \h </w:instrText>
      </w:r>
      <w:r>
        <w:fldChar w:fldCharType="separate"/>
      </w:r>
      <w:r>
        <w:rPr>
          <w:rFonts w:hint="eastAsia"/>
          <w:bCs/>
          <w:sz w:val="24"/>
          <w:szCs w:val="24"/>
          <w:lang w:val="en-US" w:bidi="ar"/>
        </w:rPr>
        <w:t>www.creditchina.gov.cn</w:t>
      </w:r>
      <w:r>
        <w:rPr>
          <w:rFonts w:hint="eastAsia"/>
          <w:bCs/>
          <w:sz w:val="24"/>
          <w:szCs w:val="24"/>
          <w:lang w:val="en-US" w:bidi="ar"/>
        </w:rPr>
        <w:fldChar w:fldCharType="end"/>
      </w:r>
      <w:r>
        <w:rPr>
          <w:rFonts w:hint="eastAsia"/>
          <w:bCs/>
          <w:sz w:val="24"/>
          <w:szCs w:val="24"/>
          <w:lang w:val="en-US" w:bidi="ar"/>
        </w:rPr>
        <w:t>）、“中国政府采购网"(www.ccgp.gov.cn)列入失信被执行人、重大税收违法案件当事人名单、政府采购严重违法失信行为记录名单。</w:t>
      </w:r>
    </w:p>
    <w:p>
      <w:pPr>
        <w:widowControl/>
        <w:spacing w:line="360" w:lineRule="auto"/>
        <w:ind w:firstLine="480" w:firstLineChars="200"/>
        <w:rPr>
          <w:bCs/>
          <w:sz w:val="24"/>
          <w:szCs w:val="24"/>
          <w:lang w:val="en-US" w:bidi="ar"/>
        </w:rPr>
      </w:pPr>
      <w:r>
        <w:rPr>
          <w:rFonts w:hint="eastAsia"/>
          <w:bCs/>
          <w:sz w:val="24"/>
          <w:szCs w:val="24"/>
          <w:lang w:val="en-US" w:bidi="ar"/>
        </w:rPr>
        <w:t>（4）《南京市政府采购供应商信用记录表》中载明的诚信指数为零分的。</w:t>
      </w:r>
    </w:p>
    <w:p>
      <w:pPr>
        <w:widowControl/>
        <w:spacing w:line="360" w:lineRule="auto"/>
        <w:ind w:firstLine="482" w:firstLineChars="200"/>
        <w:rPr>
          <w:b/>
          <w:sz w:val="24"/>
          <w:szCs w:val="24"/>
          <w:lang w:bidi="ar"/>
        </w:rPr>
      </w:pPr>
      <w:r>
        <w:rPr>
          <w:rFonts w:hint="eastAsia"/>
          <w:b/>
          <w:sz w:val="24"/>
          <w:szCs w:val="24"/>
          <w:lang w:val="en-US" w:bidi="ar"/>
        </w:rPr>
        <w:t>四、</w:t>
      </w:r>
      <w:r>
        <w:rPr>
          <w:rFonts w:hint="eastAsia"/>
          <w:b/>
          <w:sz w:val="24"/>
          <w:szCs w:val="24"/>
          <w:lang w:bidi="ar"/>
        </w:rPr>
        <w:t>现场勘察/标前答疑：无。</w:t>
      </w:r>
    </w:p>
    <w:p>
      <w:pPr>
        <w:widowControl/>
        <w:spacing w:line="360" w:lineRule="auto"/>
        <w:ind w:firstLine="482" w:firstLineChars="200"/>
        <w:rPr>
          <w:b/>
          <w:bCs/>
          <w:sz w:val="24"/>
          <w:szCs w:val="24"/>
          <w:lang w:bidi="ar"/>
        </w:rPr>
      </w:pPr>
      <w:r>
        <w:rPr>
          <w:rFonts w:hint="eastAsia"/>
          <w:b/>
          <w:sz w:val="24"/>
          <w:szCs w:val="24"/>
          <w:lang w:val="en-US" w:bidi="ar"/>
        </w:rPr>
        <w:t>五、</w:t>
      </w:r>
      <w:r>
        <w:rPr>
          <w:rFonts w:hint="eastAsia"/>
          <w:b/>
          <w:sz w:val="24"/>
          <w:szCs w:val="24"/>
          <w:lang w:bidi="ar"/>
        </w:rPr>
        <w:t>询价文件发售信息：</w:t>
      </w:r>
      <w:r>
        <w:rPr>
          <w:rFonts w:hint="eastAsia"/>
          <w:b/>
          <w:bCs/>
          <w:sz w:val="24"/>
          <w:szCs w:val="24"/>
          <w:lang w:bidi="ar"/>
        </w:rPr>
        <w:t>无需购买</w:t>
      </w:r>
    </w:p>
    <w:p>
      <w:pPr>
        <w:widowControl/>
        <w:spacing w:line="360" w:lineRule="auto"/>
        <w:ind w:firstLine="482" w:firstLineChars="200"/>
        <w:rPr>
          <w:sz w:val="24"/>
          <w:szCs w:val="24"/>
        </w:rPr>
      </w:pPr>
      <w:r>
        <w:rPr>
          <w:rFonts w:hint="eastAsia"/>
          <w:b/>
          <w:sz w:val="24"/>
          <w:szCs w:val="24"/>
          <w:lang w:bidi="ar"/>
        </w:rPr>
        <w:t>六、询价保证金</w:t>
      </w:r>
      <w:bookmarkStart w:id="268" w:name="_GoBack"/>
      <w:bookmarkEnd w:id="268"/>
    </w:p>
    <w:p>
      <w:pPr>
        <w:widowControl/>
        <w:spacing w:line="360" w:lineRule="auto"/>
        <w:ind w:firstLine="480" w:firstLineChars="200"/>
        <w:rPr>
          <w:sz w:val="24"/>
          <w:szCs w:val="24"/>
        </w:rPr>
      </w:pPr>
      <w:r>
        <w:rPr>
          <w:rFonts w:hint="eastAsia"/>
          <w:sz w:val="24"/>
          <w:szCs w:val="24"/>
          <w:lang w:bidi="ar"/>
        </w:rPr>
        <w:t>询价保证金数额及交纳办法：</w:t>
      </w:r>
      <w:r>
        <w:rPr>
          <w:rFonts w:hint="eastAsia"/>
          <w:b/>
          <w:sz w:val="24"/>
          <w:szCs w:val="24"/>
          <w:lang w:bidi="ar"/>
        </w:rPr>
        <w:t>无需缴纳。</w:t>
      </w:r>
    </w:p>
    <w:p>
      <w:pPr>
        <w:widowControl/>
        <w:spacing w:line="360" w:lineRule="auto"/>
        <w:ind w:firstLine="482" w:firstLineChars="200"/>
        <w:rPr>
          <w:sz w:val="24"/>
          <w:szCs w:val="24"/>
        </w:rPr>
      </w:pPr>
      <w:r>
        <w:rPr>
          <w:rFonts w:hint="eastAsia"/>
          <w:b/>
          <w:sz w:val="24"/>
          <w:szCs w:val="24"/>
          <w:lang w:bidi="ar"/>
        </w:rPr>
        <w:t>七、响应文件编制与提交</w:t>
      </w:r>
    </w:p>
    <w:p>
      <w:pPr>
        <w:widowControl/>
        <w:spacing w:line="360" w:lineRule="auto"/>
        <w:ind w:firstLine="480" w:firstLineChars="200"/>
        <w:rPr>
          <w:sz w:val="24"/>
          <w:szCs w:val="24"/>
        </w:rPr>
      </w:pPr>
      <w:r>
        <w:rPr>
          <w:rFonts w:hint="eastAsia"/>
          <w:sz w:val="24"/>
          <w:szCs w:val="24"/>
          <w:lang w:bidi="ar"/>
        </w:rPr>
        <w:t>请有意向参与该改造项目的单位于2022年8月4日10:00时之前，将响应文件加盖公章后送至南京市鼓楼区北京西路30号同心大厦1912室，供应商应当按照询价文件的要求编制响应文件，并对其提交的响应文件真实性、合法性承担法律责任。响应文件应对询价文件提出的要求和条件作出实质性响应，响应文件应包含《报价函》、拟派项目负责人资格证书、质量体系管理证书（如有）、对本项目的设计及施工方案、近三年来从事类似项目的案例，以及企业法人营业执照（或法人证明）等相关资格证明文件，由其法定代表人或授权代表签字，并加盖公章。否则，按照不响应处理。</w:t>
      </w:r>
    </w:p>
    <w:p>
      <w:pPr>
        <w:widowControl/>
        <w:spacing w:line="360" w:lineRule="auto"/>
        <w:ind w:firstLine="482" w:firstLineChars="200"/>
        <w:rPr>
          <w:b/>
          <w:sz w:val="24"/>
          <w:szCs w:val="24"/>
          <w:lang w:bidi="ar"/>
        </w:rPr>
      </w:pPr>
      <w:r>
        <w:rPr>
          <w:rFonts w:hint="eastAsia"/>
          <w:b/>
          <w:sz w:val="24"/>
          <w:szCs w:val="24"/>
          <w:lang w:bidi="ar"/>
        </w:rPr>
        <w:t>响应文件提交时间、地点：</w:t>
      </w:r>
    </w:p>
    <w:p>
      <w:pPr>
        <w:widowControl/>
        <w:spacing w:line="360" w:lineRule="auto"/>
        <w:ind w:firstLine="480" w:firstLineChars="200"/>
        <w:rPr>
          <w:bCs/>
          <w:sz w:val="24"/>
          <w:szCs w:val="24"/>
          <w:lang w:bidi="ar"/>
        </w:rPr>
      </w:pPr>
      <w:r>
        <w:rPr>
          <w:rFonts w:hint="eastAsia"/>
          <w:bCs/>
          <w:sz w:val="24"/>
          <w:szCs w:val="24"/>
          <w:lang w:bidi="ar"/>
        </w:rPr>
        <w:t>文件递交开始时间：202</w:t>
      </w:r>
      <w:r>
        <w:rPr>
          <w:rFonts w:hint="eastAsia"/>
          <w:bCs/>
          <w:sz w:val="24"/>
          <w:szCs w:val="24"/>
          <w:lang w:val="en-US" w:bidi="ar"/>
        </w:rPr>
        <w:t>2</w:t>
      </w:r>
      <w:r>
        <w:rPr>
          <w:rFonts w:hint="eastAsia"/>
          <w:bCs/>
          <w:sz w:val="24"/>
          <w:szCs w:val="24"/>
          <w:lang w:bidi="ar"/>
        </w:rPr>
        <w:t>年</w:t>
      </w:r>
      <w:r>
        <w:rPr>
          <w:rFonts w:hint="eastAsia"/>
          <w:bCs/>
          <w:sz w:val="24"/>
          <w:szCs w:val="24"/>
          <w:lang w:val="en-US" w:bidi="ar"/>
        </w:rPr>
        <w:t>8</w:t>
      </w:r>
      <w:r>
        <w:rPr>
          <w:rFonts w:hint="eastAsia"/>
          <w:bCs/>
          <w:sz w:val="24"/>
          <w:szCs w:val="24"/>
          <w:lang w:bidi="ar"/>
        </w:rPr>
        <w:t>月</w:t>
      </w:r>
      <w:r>
        <w:rPr>
          <w:rFonts w:hint="eastAsia"/>
          <w:bCs/>
          <w:sz w:val="24"/>
          <w:szCs w:val="24"/>
          <w:lang w:val="en-US" w:bidi="ar"/>
        </w:rPr>
        <w:t>4</w:t>
      </w:r>
      <w:r>
        <w:rPr>
          <w:rFonts w:hint="eastAsia"/>
          <w:bCs/>
          <w:sz w:val="24"/>
          <w:szCs w:val="24"/>
          <w:lang w:bidi="ar"/>
        </w:rPr>
        <w:t>日</w:t>
      </w:r>
      <w:r>
        <w:rPr>
          <w:rFonts w:hint="eastAsia"/>
          <w:bCs/>
          <w:sz w:val="24"/>
          <w:szCs w:val="24"/>
          <w:lang w:val="en-US" w:bidi="ar"/>
        </w:rPr>
        <w:t>9</w:t>
      </w:r>
      <w:r>
        <w:rPr>
          <w:rFonts w:hint="eastAsia"/>
          <w:bCs/>
          <w:sz w:val="24"/>
          <w:szCs w:val="24"/>
          <w:lang w:bidi="ar"/>
        </w:rPr>
        <w:t>时</w:t>
      </w:r>
      <w:r>
        <w:rPr>
          <w:rFonts w:hint="eastAsia"/>
          <w:bCs/>
          <w:sz w:val="24"/>
          <w:szCs w:val="24"/>
          <w:lang w:val="en-US" w:bidi="ar"/>
        </w:rPr>
        <w:t xml:space="preserve">30 </w:t>
      </w:r>
      <w:r>
        <w:rPr>
          <w:rFonts w:hint="eastAsia"/>
          <w:bCs/>
          <w:sz w:val="24"/>
          <w:szCs w:val="24"/>
          <w:lang w:bidi="ar"/>
        </w:rPr>
        <w:t>分</w:t>
      </w:r>
    </w:p>
    <w:p>
      <w:pPr>
        <w:widowControl/>
        <w:spacing w:line="360" w:lineRule="auto"/>
        <w:ind w:firstLine="480" w:firstLineChars="200"/>
        <w:rPr>
          <w:bCs/>
          <w:sz w:val="24"/>
          <w:szCs w:val="24"/>
          <w:lang w:bidi="ar"/>
        </w:rPr>
      </w:pPr>
      <w:r>
        <w:rPr>
          <w:rFonts w:hint="eastAsia"/>
          <w:bCs/>
          <w:sz w:val="24"/>
          <w:szCs w:val="24"/>
          <w:lang w:bidi="ar"/>
        </w:rPr>
        <w:t>文件递交截止时间：202</w:t>
      </w:r>
      <w:r>
        <w:rPr>
          <w:rFonts w:hint="eastAsia"/>
          <w:bCs/>
          <w:sz w:val="24"/>
          <w:szCs w:val="24"/>
          <w:lang w:val="en-US" w:bidi="ar"/>
        </w:rPr>
        <w:t>2</w:t>
      </w:r>
      <w:r>
        <w:rPr>
          <w:rFonts w:hint="eastAsia"/>
          <w:bCs/>
          <w:sz w:val="24"/>
          <w:szCs w:val="24"/>
          <w:lang w:bidi="ar"/>
        </w:rPr>
        <w:t>年</w:t>
      </w:r>
      <w:r>
        <w:rPr>
          <w:rFonts w:hint="eastAsia"/>
          <w:bCs/>
          <w:sz w:val="24"/>
          <w:szCs w:val="24"/>
          <w:lang w:val="en-US" w:bidi="ar"/>
        </w:rPr>
        <w:t>8</w:t>
      </w:r>
      <w:r>
        <w:rPr>
          <w:rFonts w:hint="eastAsia"/>
          <w:bCs/>
          <w:sz w:val="24"/>
          <w:szCs w:val="24"/>
          <w:lang w:bidi="ar"/>
        </w:rPr>
        <w:t>月</w:t>
      </w:r>
      <w:r>
        <w:rPr>
          <w:rFonts w:hint="eastAsia"/>
          <w:bCs/>
          <w:sz w:val="24"/>
          <w:szCs w:val="24"/>
          <w:lang w:val="en-US" w:bidi="ar"/>
        </w:rPr>
        <w:t>4</w:t>
      </w:r>
      <w:r>
        <w:rPr>
          <w:rFonts w:hint="eastAsia"/>
          <w:bCs/>
          <w:sz w:val="24"/>
          <w:szCs w:val="24"/>
          <w:lang w:bidi="ar"/>
        </w:rPr>
        <w:t>日</w:t>
      </w:r>
      <w:r>
        <w:rPr>
          <w:rFonts w:hint="eastAsia"/>
          <w:bCs/>
          <w:sz w:val="24"/>
          <w:szCs w:val="24"/>
          <w:lang w:val="en-US" w:bidi="ar"/>
        </w:rPr>
        <w:t>10</w:t>
      </w:r>
      <w:r>
        <w:rPr>
          <w:rFonts w:hint="eastAsia"/>
          <w:bCs/>
          <w:sz w:val="24"/>
          <w:szCs w:val="24"/>
          <w:lang w:bidi="ar"/>
        </w:rPr>
        <w:t>时</w:t>
      </w:r>
      <w:r>
        <w:rPr>
          <w:rFonts w:hint="eastAsia"/>
          <w:bCs/>
          <w:sz w:val="24"/>
          <w:szCs w:val="24"/>
          <w:lang w:val="en-US" w:bidi="ar"/>
        </w:rPr>
        <w:t>00</w:t>
      </w:r>
      <w:r>
        <w:rPr>
          <w:rFonts w:hint="eastAsia"/>
          <w:bCs/>
          <w:sz w:val="24"/>
          <w:szCs w:val="24"/>
          <w:lang w:bidi="ar"/>
        </w:rPr>
        <w:t>分</w:t>
      </w:r>
    </w:p>
    <w:p>
      <w:pPr>
        <w:widowControl/>
        <w:spacing w:line="360" w:lineRule="auto"/>
        <w:ind w:firstLine="480" w:firstLineChars="200"/>
        <w:rPr>
          <w:bCs/>
          <w:sz w:val="24"/>
          <w:szCs w:val="24"/>
          <w:lang w:bidi="ar"/>
        </w:rPr>
      </w:pPr>
      <w:r>
        <w:rPr>
          <w:rFonts w:hint="eastAsia"/>
          <w:bCs/>
          <w:sz w:val="24"/>
          <w:szCs w:val="24"/>
          <w:lang w:bidi="ar"/>
        </w:rPr>
        <w:t>递交地址：南京市鼓楼区北京西路30号同心大厦1912室</w:t>
      </w:r>
    </w:p>
    <w:p>
      <w:pPr>
        <w:widowControl/>
        <w:spacing w:line="360" w:lineRule="auto"/>
        <w:ind w:firstLine="480" w:firstLineChars="200"/>
        <w:rPr>
          <w:bCs/>
          <w:sz w:val="24"/>
          <w:szCs w:val="24"/>
        </w:rPr>
      </w:pPr>
      <w:r>
        <w:rPr>
          <w:rFonts w:hint="eastAsia"/>
          <w:bCs/>
          <w:sz w:val="24"/>
          <w:szCs w:val="24"/>
          <w:lang w:bidi="ar"/>
        </w:rPr>
        <w:t>递交文件份数：一正两副。</w:t>
      </w:r>
    </w:p>
    <w:p>
      <w:pPr>
        <w:widowControl/>
        <w:spacing w:line="360" w:lineRule="auto"/>
        <w:ind w:firstLine="482" w:firstLineChars="200"/>
        <w:rPr>
          <w:b/>
          <w:bCs/>
          <w:sz w:val="24"/>
          <w:szCs w:val="24"/>
        </w:rPr>
      </w:pPr>
      <w:r>
        <w:rPr>
          <w:rFonts w:hint="eastAsia"/>
          <w:b/>
          <w:bCs/>
          <w:sz w:val="24"/>
          <w:szCs w:val="24"/>
          <w:lang w:val="en-US" w:bidi="ar"/>
        </w:rPr>
        <w:t>八</w:t>
      </w:r>
      <w:r>
        <w:rPr>
          <w:rFonts w:hint="eastAsia"/>
          <w:b/>
          <w:bCs/>
          <w:sz w:val="24"/>
          <w:szCs w:val="24"/>
          <w:lang w:bidi="ar"/>
        </w:rPr>
        <w:t>、评审与成交标准：</w:t>
      </w:r>
    </w:p>
    <w:p>
      <w:pPr>
        <w:widowControl/>
        <w:spacing w:line="360" w:lineRule="auto"/>
        <w:ind w:firstLine="480" w:firstLineChars="200"/>
        <w:rPr>
          <w:bCs/>
          <w:sz w:val="24"/>
          <w:szCs w:val="24"/>
          <w:lang w:bidi="ar"/>
        </w:rPr>
      </w:pPr>
      <w:r>
        <w:rPr>
          <w:rFonts w:hint="eastAsia"/>
          <w:bCs/>
          <w:sz w:val="24"/>
          <w:szCs w:val="24"/>
          <w:lang w:bidi="ar"/>
        </w:rPr>
        <w:t>我部将根据报价单位的方案、综合实力、服务团队等多方面进行综合评分，同等条件下原则上以报价最低的报价人确定为中标人，不以最低报价作为评定的唯一条件，保留拒绝不合理报价的权利。</w:t>
      </w:r>
    </w:p>
    <w:p>
      <w:pPr>
        <w:widowControl/>
        <w:spacing w:line="360" w:lineRule="auto"/>
        <w:ind w:firstLine="482" w:firstLineChars="200"/>
        <w:rPr>
          <w:b/>
          <w:sz w:val="24"/>
          <w:szCs w:val="24"/>
        </w:rPr>
      </w:pPr>
      <w:r>
        <w:rPr>
          <w:rFonts w:hint="eastAsia"/>
          <w:b/>
          <w:sz w:val="24"/>
          <w:szCs w:val="24"/>
        </w:rPr>
        <w:t>九、凡对本次采购提出询问，请按以下方式提出</w:t>
      </w:r>
    </w:p>
    <w:p>
      <w:pPr>
        <w:spacing w:line="360" w:lineRule="auto"/>
        <w:ind w:firstLine="480" w:firstLineChars="200"/>
        <w:rPr>
          <w:sz w:val="24"/>
          <w:szCs w:val="24"/>
        </w:rPr>
      </w:pPr>
      <w:r>
        <w:rPr>
          <w:rFonts w:hint="eastAsia"/>
          <w:sz w:val="24"/>
          <w:szCs w:val="24"/>
        </w:rPr>
        <w:t>采购人：中共江苏省委统战部</w:t>
      </w:r>
    </w:p>
    <w:p>
      <w:pPr>
        <w:pStyle w:val="2"/>
        <w:spacing w:line="360" w:lineRule="auto"/>
        <w:ind w:firstLine="460" w:firstLineChars="200"/>
        <w:rPr>
          <w:spacing w:val="-5"/>
          <w:sz w:val="24"/>
          <w:szCs w:val="24"/>
        </w:rPr>
      </w:pPr>
      <w:r>
        <w:rPr>
          <w:rFonts w:hint="eastAsia"/>
          <w:spacing w:val="-5"/>
          <w:sz w:val="24"/>
          <w:szCs w:val="24"/>
        </w:rPr>
        <w:t>地址：南京市鼓楼区北京西路30号同心大厦</w:t>
      </w:r>
    </w:p>
    <w:p>
      <w:pPr>
        <w:pStyle w:val="2"/>
        <w:spacing w:line="360" w:lineRule="auto"/>
        <w:ind w:firstLine="476" w:firstLineChars="200"/>
        <w:rPr>
          <w:sz w:val="24"/>
          <w:szCs w:val="24"/>
        </w:rPr>
      </w:pPr>
      <w:r>
        <w:rPr>
          <w:rFonts w:hint="eastAsia"/>
          <w:spacing w:val="-1"/>
          <w:sz w:val="24"/>
          <w:szCs w:val="24"/>
        </w:rPr>
        <w:t>联系人: 吴长宏</w:t>
      </w:r>
    </w:p>
    <w:p>
      <w:pPr>
        <w:pStyle w:val="2"/>
        <w:spacing w:line="360" w:lineRule="auto"/>
        <w:ind w:firstLine="480" w:firstLineChars="200"/>
        <w:rPr>
          <w:sz w:val="24"/>
          <w:szCs w:val="24"/>
          <w:lang w:val="en-US"/>
        </w:rPr>
      </w:pPr>
      <w:r>
        <w:rPr>
          <w:rFonts w:hint="eastAsia"/>
          <w:sz w:val="24"/>
          <w:szCs w:val="24"/>
        </w:rPr>
        <w:t>联系电话：</w:t>
      </w:r>
      <w:r>
        <w:rPr>
          <w:rFonts w:hint="eastAsia"/>
          <w:sz w:val="24"/>
          <w:szCs w:val="24"/>
          <w:lang w:val="en-US"/>
        </w:rPr>
        <w:t>89638812，13951836498。</w:t>
      </w:r>
    </w:p>
    <w:p>
      <w:pPr>
        <w:pStyle w:val="23"/>
        <w:spacing w:line="360" w:lineRule="auto"/>
        <w:ind w:firstLine="480" w:firstLineChars="200"/>
        <w:rPr>
          <w:rFonts w:cs="宋体"/>
          <w:lang w:val="en-US"/>
        </w:rPr>
      </w:pPr>
    </w:p>
    <w:p>
      <w:pPr>
        <w:rPr>
          <w:b/>
          <w:sz w:val="36"/>
          <w:szCs w:val="36"/>
          <w:lang w:bidi="ar"/>
        </w:rPr>
      </w:pPr>
      <w:r>
        <w:rPr>
          <w:rFonts w:hint="eastAsia"/>
          <w:b/>
          <w:sz w:val="36"/>
          <w:szCs w:val="36"/>
          <w:lang w:bidi="ar"/>
        </w:rPr>
        <w:br w:type="page"/>
      </w:r>
    </w:p>
    <w:p>
      <w:pPr>
        <w:spacing w:line="360" w:lineRule="auto"/>
        <w:jc w:val="center"/>
        <w:rPr>
          <w:b/>
          <w:sz w:val="36"/>
          <w:szCs w:val="36"/>
          <w:lang w:bidi="ar"/>
        </w:rPr>
      </w:pPr>
      <w:r>
        <w:rPr>
          <w:rFonts w:hint="eastAsia"/>
          <w:b/>
          <w:sz w:val="36"/>
          <w:szCs w:val="36"/>
          <w:lang w:bidi="ar"/>
        </w:rPr>
        <w:t>第二章 询价须知</w:t>
      </w:r>
    </w:p>
    <w:p>
      <w:pPr>
        <w:pStyle w:val="25"/>
        <w:tabs>
          <w:tab w:val="left" w:pos="793"/>
        </w:tabs>
        <w:spacing w:line="360" w:lineRule="auto"/>
        <w:ind w:left="0" w:firstLine="480" w:firstLineChars="200"/>
        <w:rPr>
          <w:sz w:val="24"/>
          <w:szCs w:val="24"/>
        </w:rPr>
      </w:pPr>
      <w:bookmarkStart w:id="0" w:name="一、总_则"/>
      <w:bookmarkEnd w:id="0"/>
      <w:bookmarkStart w:id="1" w:name="_Toc230598436"/>
      <w:bookmarkStart w:id="2" w:name="_Toc535299947"/>
      <w:bookmarkStart w:id="3" w:name="_Toc501190867"/>
      <w:bookmarkStart w:id="4" w:name="_Toc477838671"/>
      <w:bookmarkStart w:id="5" w:name="_Toc458262599"/>
      <w:bookmarkStart w:id="6" w:name="_Toc467236724"/>
      <w:bookmarkStart w:id="7" w:name="_Toc491841874"/>
      <w:bookmarkStart w:id="8" w:name="_Toc497707670"/>
      <w:bookmarkStart w:id="9" w:name="_Toc477144264"/>
      <w:bookmarkStart w:id="10" w:name="_Toc476976156"/>
      <w:r>
        <w:rPr>
          <w:rFonts w:hint="eastAsia"/>
          <w:sz w:val="24"/>
          <w:szCs w:val="24"/>
          <w:lang w:val="en-US"/>
        </w:rPr>
        <w:t>一、</w:t>
      </w:r>
      <w:r>
        <w:rPr>
          <w:rFonts w:hint="eastAsia"/>
          <w:sz w:val="24"/>
          <w:szCs w:val="24"/>
        </w:rPr>
        <w:t xml:space="preserve"> 说明</w:t>
      </w:r>
      <w:bookmarkEnd w:id="1"/>
      <w:bookmarkEnd w:id="2"/>
      <w:bookmarkEnd w:id="3"/>
      <w:bookmarkEnd w:id="4"/>
      <w:bookmarkEnd w:id="5"/>
      <w:bookmarkEnd w:id="6"/>
      <w:bookmarkEnd w:id="7"/>
      <w:bookmarkEnd w:id="8"/>
      <w:bookmarkEnd w:id="9"/>
      <w:bookmarkEnd w:id="10"/>
    </w:p>
    <w:p>
      <w:pPr>
        <w:pStyle w:val="25"/>
        <w:tabs>
          <w:tab w:val="left" w:pos="793"/>
        </w:tabs>
        <w:spacing w:line="360" w:lineRule="auto"/>
        <w:ind w:left="0" w:firstLine="480" w:firstLineChars="200"/>
        <w:rPr>
          <w:sz w:val="24"/>
          <w:szCs w:val="24"/>
        </w:rPr>
      </w:pPr>
      <w:bookmarkStart w:id="11" w:name="_Toc458262600"/>
      <w:bookmarkStart w:id="12" w:name="_Toc491841875"/>
      <w:bookmarkStart w:id="13" w:name="_Toc230598437"/>
      <w:bookmarkStart w:id="14" w:name="_Toc497707671"/>
      <w:bookmarkStart w:id="15" w:name="_Toc467236725"/>
      <w:bookmarkStart w:id="16" w:name="_Toc476976157"/>
      <w:bookmarkStart w:id="17" w:name="_Toc535299948"/>
      <w:bookmarkStart w:id="18" w:name="_Toc501190868"/>
      <w:bookmarkStart w:id="19" w:name="_Toc477144265"/>
      <w:bookmarkStart w:id="20" w:name="_Toc477838672"/>
      <w:bookmarkStart w:id="21" w:name="_Toc458262601"/>
      <w:r>
        <w:rPr>
          <w:rFonts w:hint="eastAsia"/>
          <w:sz w:val="24"/>
          <w:szCs w:val="24"/>
          <w:lang w:val="en-US"/>
        </w:rPr>
        <w:t>1.</w:t>
      </w:r>
      <w:r>
        <w:rPr>
          <w:rFonts w:hint="eastAsia"/>
          <w:sz w:val="24"/>
          <w:szCs w:val="24"/>
        </w:rPr>
        <w:t>适用范围</w:t>
      </w:r>
      <w:bookmarkEnd w:id="11"/>
      <w:r>
        <w:rPr>
          <w:rFonts w:hint="eastAsia"/>
          <w:sz w:val="24"/>
          <w:szCs w:val="24"/>
        </w:rPr>
        <w:t>与资金来源</w:t>
      </w:r>
      <w:bookmarkEnd w:id="12"/>
      <w:bookmarkEnd w:id="13"/>
      <w:bookmarkEnd w:id="14"/>
      <w:bookmarkEnd w:id="15"/>
      <w:bookmarkEnd w:id="16"/>
      <w:bookmarkEnd w:id="17"/>
      <w:bookmarkEnd w:id="18"/>
      <w:bookmarkEnd w:id="19"/>
      <w:bookmarkEnd w:id="20"/>
    </w:p>
    <w:p>
      <w:pPr>
        <w:pStyle w:val="25"/>
        <w:tabs>
          <w:tab w:val="left" w:pos="793"/>
        </w:tabs>
        <w:spacing w:line="360" w:lineRule="auto"/>
        <w:ind w:left="0" w:firstLine="480" w:firstLineChars="200"/>
        <w:rPr>
          <w:sz w:val="24"/>
          <w:szCs w:val="24"/>
        </w:rPr>
      </w:pPr>
      <w:r>
        <w:rPr>
          <w:rFonts w:hint="eastAsia"/>
          <w:sz w:val="24"/>
          <w:szCs w:val="24"/>
          <w:lang w:val="en-US"/>
        </w:rPr>
        <w:t>1.1</w:t>
      </w:r>
      <w:r>
        <w:rPr>
          <w:rFonts w:hint="eastAsia"/>
          <w:sz w:val="24"/>
          <w:szCs w:val="24"/>
        </w:rPr>
        <w:t>本询价文件仅适用于《</w:t>
      </w:r>
      <w:r>
        <w:rPr>
          <w:rFonts w:hint="eastAsia"/>
          <w:sz w:val="24"/>
          <w:szCs w:val="24"/>
          <w:lang w:val="en-US"/>
        </w:rPr>
        <w:t>询价</w:t>
      </w:r>
      <w:r>
        <w:rPr>
          <w:rFonts w:hint="eastAsia"/>
          <w:sz w:val="24"/>
          <w:szCs w:val="24"/>
        </w:rPr>
        <w:t>采购公告》中所叙述的询价采购项目。</w:t>
      </w:r>
    </w:p>
    <w:p>
      <w:pPr>
        <w:pStyle w:val="25"/>
        <w:tabs>
          <w:tab w:val="left" w:pos="793"/>
        </w:tabs>
        <w:spacing w:line="360" w:lineRule="auto"/>
        <w:ind w:left="0" w:firstLine="480" w:firstLineChars="200"/>
        <w:rPr>
          <w:sz w:val="24"/>
          <w:szCs w:val="24"/>
        </w:rPr>
      </w:pPr>
      <w:r>
        <w:rPr>
          <w:rFonts w:hint="eastAsia"/>
          <w:sz w:val="24"/>
          <w:szCs w:val="24"/>
          <w:lang w:val="en-US"/>
        </w:rPr>
        <w:t>1.2凡</w:t>
      </w:r>
      <w:r>
        <w:rPr>
          <w:rFonts w:hint="eastAsia"/>
          <w:sz w:val="24"/>
          <w:szCs w:val="24"/>
        </w:rPr>
        <w:t>超出《</w:t>
      </w:r>
      <w:r>
        <w:rPr>
          <w:rFonts w:hint="eastAsia"/>
          <w:sz w:val="24"/>
          <w:szCs w:val="24"/>
          <w:lang w:val="en-US"/>
        </w:rPr>
        <w:t>询价采购公告</w:t>
      </w:r>
      <w:r>
        <w:rPr>
          <w:rFonts w:hint="eastAsia"/>
          <w:sz w:val="24"/>
          <w:szCs w:val="24"/>
        </w:rPr>
        <w:t>》所列报价上限的报价文件均不予接受。</w:t>
      </w:r>
    </w:p>
    <w:p>
      <w:pPr>
        <w:pStyle w:val="25"/>
        <w:tabs>
          <w:tab w:val="left" w:pos="793"/>
        </w:tabs>
        <w:spacing w:line="360" w:lineRule="auto"/>
        <w:ind w:left="0" w:firstLine="480" w:firstLineChars="200"/>
        <w:rPr>
          <w:sz w:val="24"/>
          <w:szCs w:val="24"/>
        </w:rPr>
      </w:pPr>
      <w:r>
        <w:rPr>
          <w:rFonts w:hint="eastAsia"/>
          <w:sz w:val="24"/>
          <w:szCs w:val="24"/>
          <w:lang w:val="en-US"/>
        </w:rPr>
        <w:t>1.3采</w:t>
      </w:r>
      <w:r>
        <w:rPr>
          <w:rFonts w:hint="eastAsia"/>
          <w:sz w:val="24"/>
          <w:szCs w:val="24"/>
        </w:rPr>
        <w:t>购人已获得上述资金，并计划将一部分或全部费用用于支付本次询价后所签订的合同项下的合格款项。</w:t>
      </w:r>
    </w:p>
    <w:p>
      <w:pPr>
        <w:pStyle w:val="25"/>
        <w:tabs>
          <w:tab w:val="left" w:pos="793"/>
        </w:tabs>
        <w:spacing w:line="360" w:lineRule="auto"/>
        <w:ind w:left="0" w:firstLine="480" w:firstLineChars="200"/>
        <w:rPr>
          <w:sz w:val="24"/>
          <w:szCs w:val="24"/>
          <w:lang w:val="en-US"/>
        </w:rPr>
      </w:pPr>
      <w:r>
        <w:rPr>
          <w:rFonts w:hint="eastAsia"/>
          <w:sz w:val="24"/>
          <w:szCs w:val="24"/>
          <w:lang w:val="en-US"/>
        </w:rPr>
        <w:t>1.4本询价文件有关条款由采购人负责解释。</w:t>
      </w:r>
    </w:p>
    <w:bookmarkEnd w:id="21"/>
    <w:p>
      <w:pPr>
        <w:pStyle w:val="25"/>
        <w:tabs>
          <w:tab w:val="left" w:pos="793"/>
        </w:tabs>
        <w:spacing w:line="360" w:lineRule="auto"/>
        <w:ind w:left="0" w:firstLine="480" w:firstLineChars="200"/>
        <w:rPr>
          <w:sz w:val="24"/>
          <w:szCs w:val="24"/>
          <w:lang w:val="en-US"/>
        </w:rPr>
      </w:pPr>
      <w:bookmarkStart w:id="22" w:name="_Toc230598438"/>
      <w:bookmarkStart w:id="23" w:name="_Toc477144266"/>
      <w:bookmarkStart w:id="24" w:name="_Toc467236726"/>
      <w:bookmarkStart w:id="25" w:name="_Toc477838673"/>
      <w:bookmarkStart w:id="26" w:name="_Toc476976158"/>
      <w:bookmarkStart w:id="27" w:name="_Toc497707672"/>
      <w:bookmarkStart w:id="28" w:name="_Toc501190869"/>
      <w:bookmarkStart w:id="29" w:name="_Toc491841876"/>
      <w:bookmarkStart w:id="30" w:name="_Toc535299949"/>
      <w:r>
        <w:rPr>
          <w:rFonts w:hint="eastAsia"/>
          <w:sz w:val="24"/>
          <w:szCs w:val="24"/>
          <w:lang w:val="en-US"/>
        </w:rPr>
        <w:t>2.采购人</w:t>
      </w:r>
      <w:bookmarkEnd w:id="22"/>
    </w:p>
    <w:p>
      <w:pPr>
        <w:pStyle w:val="25"/>
        <w:tabs>
          <w:tab w:val="left" w:pos="793"/>
        </w:tabs>
        <w:spacing w:line="360" w:lineRule="auto"/>
        <w:ind w:left="0" w:firstLine="480" w:firstLineChars="200"/>
        <w:rPr>
          <w:sz w:val="24"/>
          <w:szCs w:val="24"/>
          <w:lang w:val="en-US"/>
        </w:rPr>
      </w:pPr>
      <w:r>
        <w:rPr>
          <w:rFonts w:hint="eastAsia"/>
          <w:sz w:val="24"/>
          <w:szCs w:val="24"/>
          <w:lang w:val="en-US"/>
        </w:rPr>
        <w:t>2.1“采购人” 亦称“用户方”或“买方”系指《询价文件》列明的、获得资金的国家机关、企事业单位、团体组织或者其他社会组织。</w:t>
      </w:r>
    </w:p>
    <w:p>
      <w:pPr>
        <w:pStyle w:val="25"/>
        <w:tabs>
          <w:tab w:val="left" w:pos="793"/>
        </w:tabs>
        <w:spacing w:line="360" w:lineRule="auto"/>
        <w:ind w:left="0" w:firstLine="480" w:firstLineChars="200"/>
        <w:rPr>
          <w:sz w:val="24"/>
          <w:szCs w:val="24"/>
          <w:lang w:val="en-US"/>
        </w:rPr>
      </w:pPr>
      <w:bookmarkStart w:id="31" w:name="_Toc230598440"/>
      <w:r>
        <w:rPr>
          <w:rFonts w:hint="eastAsia"/>
          <w:sz w:val="24"/>
          <w:szCs w:val="24"/>
          <w:lang w:val="en-US"/>
        </w:rPr>
        <w:t>4合格的供应商</w:t>
      </w:r>
      <w:bookmarkEnd w:id="23"/>
      <w:bookmarkEnd w:id="24"/>
      <w:bookmarkEnd w:id="25"/>
      <w:bookmarkEnd w:id="26"/>
      <w:bookmarkEnd w:id="27"/>
      <w:bookmarkEnd w:id="28"/>
      <w:bookmarkEnd w:id="29"/>
      <w:bookmarkEnd w:id="30"/>
      <w:bookmarkEnd w:id="31"/>
    </w:p>
    <w:p>
      <w:pPr>
        <w:pStyle w:val="25"/>
        <w:tabs>
          <w:tab w:val="left" w:pos="793"/>
        </w:tabs>
        <w:spacing w:line="360" w:lineRule="auto"/>
        <w:ind w:left="0" w:firstLine="480" w:firstLineChars="200"/>
        <w:rPr>
          <w:sz w:val="24"/>
          <w:szCs w:val="24"/>
          <w:lang w:val="en-US"/>
        </w:rPr>
      </w:pPr>
      <w:r>
        <w:rPr>
          <w:rFonts w:hint="eastAsia"/>
          <w:sz w:val="24"/>
          <w:szCs w:val="24"/>
          <w:lang w:val="en-US"/>
        </w:rPr>
        <w:t>4.1“供应商”系指向采购人提供货物、工程、服务的法人、其它组织或者自然人。</w:t>
      </w:r>
      <w:bookmarkStart w:id="32" w:name="OLE_LINK1"/>
    </w:p>
    <w:p>
      <w:pPr>
        <w:pStyle w:val="25"/>
        <w:tabs>
          <w:tab w:val="left" w:pos="793"/>
        </w:tabs>
        <w:spacing w:line="360" w:lineRule="auto"/>
        <w:ind w:left="0" w:firstLine="480" w:firstLineChars="200"/>
        <w:rPr>
          <w:sz w:val="24"/>
          <w:szCs w:val="24"/>
          <w:lang w:val="en-US"/>
        </w:rPr>
      </w:pPr>
      <w:r>
        <w:rPr>
          <w:rFonts w:hint="eastAsia"/>
          <w:sz w:val="24"/>
          <w:szCs w:val="24"/>
          <w:lang w:val="en-US"/>
        </w:rPr>
        <w:t>4.2凡是来自中华人民共和国境内，且符合询价文件第一部分《询价采购公告》中的资格要求的制造商、代理商或经销商均为合格的供应商。除《询价采购公告函》及本文件另有规定，外国供应商不得参与我国政府采购货物、服务、工程的报价活动，但法律、行政法规规定外国供应商可以参加报价活动的除外。</w:t>
      </w:r>
    </w:p>
    <w:p>
      <w:pPr>
        <w:pStyle w:val="25"/>
        <w:tabs>
          <w:tab w:val="left" w:pos="793"/>
        </w:tabs>
        <w:spacing w:line="360" w:lineRule="auto"/>
        <w:ind w:left="0" w:firstLine="480" w:firstLineChars="200"/>
        <w:rPr>
          <w:sz w:val="24"/>
          <w:szCs w:val="24"/>
          <w:lang w:val="en-US"/>
        </w:rPr>
      </w:pPr>
      <w:r>
        <w:rPr>
          <w:rFonts w:hint="eastAsia"/>
          <w:sz w:val="24"/>
          <w:szCs w:val="24"/>
          <w:lang w:val="en-US"/>
        </w:rPr>
        <w:t>4.3供应商必须遵守《中华人民共和国政府采购法》等有关法律、法规、规章制度、条例及询价文件的规定。</w:t>
      </w:r>
    </w:p>
    <w:p>
      <w:pPr>
        <w:pStyle w:val="25"/>
        <w:tabs>
          <w:tab w:val="left" w:pos="793"/>
        </w:tabs>
        <w:spacing w:line="360" w:lineRule="auto"/>
        <w:ind w:left="0" w:firstLine="480" w:firstLineChars="200"/>
        <w:rPr>
          <w:sz w:val="24"/>
          <w:szCs w:val="24"/>
          <w:lang w:val="en-US"/>
        </w:rPr>
      </w:pPr>
      <w:r>
        <w:rPr>
          <w:rFonts w:hint="eastAsia"/>
          <w:sz w:val="24"/>
          <w:szCs w:val="24"/>
          <w:lang w:val="en-US"/>
        </w:rPr>
        <w:t>4.4只有在法律上和财务上独立、合法运作并独立于采购人和采购代理机构的供应商才能参加报价。</w:t>
      </w:r>
      <w:bookmarkEnd w:id="32"/>
    </w:p>
    <w:p>
      <w:pPr>
        <w:pStyle w:val="25"/>
        <w:tabs>
          <w:tab w:val="left" w:pos="793"/>
        </w:tabs>
        <w:spacing w:line="360" w:lineRule="auto"/>
        <w:ind w:left="0" w:firstLine="480" w:firstLineChars="200"/>
        <w:rPr>
          <w:sz w:val="24"/>
          <w:szCs w:val="24"/>
          <w:lang w:val="en-US"/>
        </w:rPr>
      </w:pPr>
      <w:bookmarkStart w:id="33" w:name="_Toc477838674"/>
      <w:bookmarkStart w:id="34" w:name="_Toc476976159"/>
      <w:bookmarkStart w:id="35" w:name="_Toc497707673"/>
      <w:bookmarkStart w:id="36" w:name="_Toc491841877"/>
      <w:bookmarkStart w:id="37" w:name="_Toc501190870"/>
      <w:bookmarkStart w:id="38" w:name="_Toc230598441"/>
      <w:bookmarkStart w:id="39" w:name="_Toc467236727"/>
      <w:bookmarkStart w:id="40" w:name="_Toc477144267"/>
      <w:bookmarkStart w:id="41" w:name="_Toc535299950"/>
      <w:r>
        <w:rPr>
          <w:rFonts w:hint="eastAsia"/>
          <w:sz w:val="24"/>
          <w:szCs w:val="24"/>
          <w:lang w:val="en-US"/>
        </w:rPr>
        <w:t>5.合格的货物、工程和服务</w:t>
      </w:r>
      <w:bookmarkEnd w:id="33"/>
      <w:bookmarkEnd w:id="34"/>
      <w:bookmarkEnd w:id="35"/>
      <w:bookmarkEnd w:id="36"/>
      <w:bookmarkEnd w:id="37"/>
      <w:bookmarkEnd w:id="38"/>
      <w:bookmarkEnd w:id="39"/>
      <w:bookmarkEnd w:id="40"/>
      <w:bookmarkEnd w:id="41"/>
    </w:p>
    <w:p>
      <w:pPr>
        <w:pStyle w:val="25"/>
        <w:tabs>
          <w:tab w:val="left" w:pos="793"/>
        </w:tabs>
        <w:spacing w:line="360" w:lineRule="auto"/>
        <w:ind w:left="0" w:firstLine="480" w:firstLineChars="200"/>
        <w:rPr>
          <w:sz w:val="24"/>
          <w:szCs w:val="24"/>
          <w:lang w:val="en-US"/>
        </w:rPr>
      </w:pPr>
      <w:r>
        <w:rPr>
          <w:rFonts w:hint="eastAsia"/>
          <w:sz w:val="24"/>
          <w:szCs w:val="24"/>
          <w:lang w:val="en-US"/>
        </w:rPr>
        <w:t>5.1“货物”系指供应商按询价文件规定，须向采购人提供的各种形态和种类的物品，包括原材料、燃料、设备、产品等。</w:t>
      </w:r>
    </w:p>
    <w:p>
      <w:pPr>
        <w:pStyle w:val="25"/>
        <w:tabs>
          <w:tab w:val="left" w:pos="793"/>
        </w:tabs>
        <w:spacing w:line="360" w:lineRule="auto"/>
        <w:ind w:left="0" w:firstLine="480" w:firstLineChars="200"/>
        <w:rPr>
          <w:sz w:val="24"/>
          <w:szCs w:val="24"/>
          <w:lang w:val="en-US"/>
        </w:rPr>
      </w:pPr>
      <w:r>
        <w:rPr>
          <w:rFonts w:hint="eastAsia"/>
          <w:sz w:val="24"/>
          <w:szCs w:val="24"/>
          <w:lang w:val="en-US"/>
        </w:rPr>
        <w:t>（1）供应商必须按询价文件及合同的要求，准时提供货物及其他材料并负责所供货物、材料的包装、运输及保险。</w:t>
      </w:r>
    </w:p>
    <w:p>
      <w:pPr>
        <w:pStyle w:val="25"/>
        <w:tabs>
          <w:tab w:val="left" w:pos="793"/>
        </w:tabs>
        <w:spacing w:line="360" w:lineRule="auto"/>
        <w:ind w:left="0" w:firstLine="480" w:firstLineChars="200"/>
        <w:rPr>
          <w:sz w:val="24"/>
          <w:szCs w:val="24"/>
          <w:lang w:val="en-US"/>
        </w:rPr>
      </w:pPr>
      <w:r>
        <w:rPr>
          <w:rFonts w:hint="eastAsia"/>
          <w:sz w:val="24"/>
          <w:szCs w:val="24"/>
          <w:lang w:val="en-US"/>
        </w:rPr>
        <w:t>（2）供应商须提供能证明货物合格性和符合询价文件规定的文件。</w:t>
      </w:r>
    </w:p>
    <w:p>
      <w:pPr>
        <w:pStyle w:val="25"/>
        <w:tabs>
          <w:tab w:val="left" w:pos="793"/>
        </w:tabs>
        <w:spacing w:line="360" w:lineRule="auto"/>
        <w:ind w:left="0" w:firstLine="480" w:firstLineChars="200"/>
        <w:rPr>
          <w:sz w:val="24"/>
          <w:szCs w:val="24"/>
          <w:lang w:val="en-US"/>
        </w:rPr>
      </w:pPr>
      <w:r>
        <w:rPr>
          <w:rFonts w:hint="eastAsia"/>
          <w:sz w:val="24"/>
          <w:szCs w:val="24"/>
          <w:lang w:val="en-US"/>
        </w:rPr>
        <w:t>5.2“工程”系指建设工程，包括建筑物和构筑物的新建、改建、扩建、装修、拆除、修缮等。</w:t>
      </w:r>
    </w:p>
    <w:p>
      <w:pPr>
        <w:pStyle w:val="25"/>
        <w:tabs>
          <w:tab w:val="left" w:pos="793"/>
        </w:tabs>
        <w:spacing w:line="360" w:lineRule="auto"/>
        <w:ind w:left="0" w:firstLine="480" w:firstLineChars="200"/>
        <w:rPr>
          <w:sz w:val="24"/>
          <w:szCs w:val="24"/>
          <w:lang w:val="en-US"/>
        </w:rPr>
      </w:pPr>
      <w:r>
        <w:rPr>
          <w:rFonts w:hint="eastAsia"/>
          <w:sz w:val="24"/>
          <w:szCs w:val="24"/>
          <w:lang w:val="en-US"/>
        </w:rPr>
        <w:t>5.3“服务”系指包括但不限于劳务、技术、咨询、物业管理、金融保险、印刷、汽车维修等项目。</w:t>
      </w:r>
    </w:p>
    <w:p>
      <w:pPr>
        <w:pStyle w:val="25"/>
        <w:tabs>
          <w:tab w:val="left" w:pos="793"/>
        </w:tabs>
        <w:spacing w:line="360" w:lineRule="auto"/>
        <w:ind w:left="0" w:firstLine="480" w:firstLineChars="200"/>
        <w:rPr>
          <w:sz w:val="24"/>
          <w:szCs w:val="24"/>
          <w:lang w:val="en-US"/>
        </w:rPr>
      </w:pPr>
      <w:r>
        <w:rPr>
          <w:rFonts w:hint="eastAsia"/>
          <w:sz w:val="24"/>
          <w:szCs w:val="24"/>
          <w:lang w:val="en-US"/>
        </w:rPr>
        <w:t>5.4供应商提供所有货物必须是全新的、未使用过的货物。</w:t>
      </w:r>
    </w:p>
    <w:p>
      <w:pPr>
        <w:pStyle w:val="25"/>
        <w:tabs>
          <w:tab w:val="left" w:pos="793"/>
        </w:tabs>
        <w:spacing w:line="360" w:lineRule="auto"/>
        <w:ind w:left="0" w:firstLine="480" w:firstLineChars="200"/>
        <w:rPr>
          <w:sz w:val="24"/>
          <w:szCs w:val="24"/>
          <w:lang w:val="en-US"/>
        </w:rPr>
      </w:pPr>
      <w:r>
        <w:rPr>
          <w:rFonts w:hint="eastAsia"/>
          <w:sz w:val="24"/>
          <w:szCs w:val="24"/>
          <w:lang w:val="en-US"/>
        </w:rPr>
        <w:t>5.5国产的货物及其有关服务必须符合中华人民共和国的设计和制造生产或行业标准。</w:t>
      </w:r>
    </w:p>
    <w:p>
      <w:pPr>
        <w:pStyle w:val="25"/>
        <w:tabs>
          <w:tab w:val="left" w:pos="793"/>
        </w:tabs>
        <w:spacing w:line="360" w:lineRule="auto"/>
        <w:ind w:left="0" w:firstLine="480" w:firstLineChars="200"/>
        <w:rPr>
          <w:sz w:val="24"/>
          <w:szCs w:val="24"/>
          <w:lang w:val="en-US"/>
        </w:rPr>
      </w:pPr>
      <w:r>
        <w:rPr>
          <w:rFonts w:hint="eastAsia"/>
          <w:sz w:val="24"/>
          <w:szCs w:val="24"/>
          <w:lang w:val="en-US"/>
        </w:rPr>
        <w:t>5.6进口的货物及其有关服务必须符合原产地和/或中华人民共和国的设计和制造生产或行业标准。进口的货物须是具有合法的进口手续和途径，并通过了中华人民共和国商检部门检验的现货。</w:t>
      </w:r>
    </w:p>
    <w:p>
      <w:pPr>
        <w:pStyle w:val="25"/>
        <w:tabs>
          <w:tab w:val="left" w:pos="793"/>
        </w:tabs>
        <w:spacing w:line="360" w:lineRule="auto"/>
        <w:ind w:left="0" w:firstLine="480" w:firstLineChars="200"/>
        <w:rPr>
          <w:sz w:val="24"/>
          <w:szCs w:val="24"/>
        </w:rPr>
      </w:pPr>
      <w:r>
        <w:rPr>
          <w:rFonts w:hint="eastAsia"/>
          <w:sz w:val="24"/>
          <w:szCs w:val="24"/>
          <w:lang w:val="en-US"/>
        </w:rPr>
        <w:t>5.7供应商应保证，采购人在中华人民共和国使用该货物或货物的任何一部分时，免受第三方提出的侵犯其专利权、商标权、著作权或其它知识产权的起诉。</w:t>
      </w:r>
    </w:p>
    <w:p>
      <w:pPr>
        <w:pStyle w:val="25"/>
        <w:tabs>
          <w:tab w:val="left" w:pos="793"/>
        </w:tabs>
        <w:spacing w:line="360" w:lineRule="auto"/>
        <w:ind w:left="0" w:firstLine="480" w:firstLineChars="200"/>
        <w:rPr>
          <w:sz w:val="24"/>
          <w:szCs w:val="24"/>
          <w:lang w:val="en-US"/>
        </w:rPr>
      </w:pPr>
      <w:bookmarkStart w:id="42" w:name="_Toc230598442"/>
      <w:bookmarkStart w:id="43" w:name="_Toc477144268"/>
      <w:bookmarkStart w:id="44" w:name="_Toc476976160"/>
      <w:bookmarkStart w:id="45" w:name="_Toc501190871"/>
      <w:bookmarkStart w:id="46" w:name="_Toc497707674"/>
      <w:bookmarkStart w:id="47" w:name="_Toc491841878"/>
      <w:bookmarkStart w:id="48" w:name="_Toc477838675"/>
      <w:bookmarkStart w:id="49" w:name="_Toc458262603"/>
      <w:bookmarkStart w:id="50" w:name="_Toc535299951"/>
      <w:bookmarkStart w:id="51" w:name="_Toc467236728"/>
      <w:r>
        <w:rPr>
          <w:rFonts w:hint="eastAsia"/>
          <w:sz w:val="24"/>
          <w:szCs w:val="24"/>
          <w:lang w:val="en-US"/>
        </w:rPr>
        <w:t>6.报价费用</w:t>
      </w:r>
      <w:bookmarkEnd w:id="42"/>
      <w:bookmarkEnd w:id="43"/>
      <w:bookmarkEnd w:id="44"/>
      <w:bookmarkEnd w:id="45"/>
      <w:bookmarkEnd w:id="46"/>
      <w:bookmarkEnd w:id="47"/>
      <w:bookmarkEnd w:id="48"/>
      <w:bookmarkEnd w:id="49"/>
      <w:bookmarkEnd w:id="50"/>
      <w:bookmarkEnd w:id="51"/>
    </w:p>
    <w:p>
      <w:pPr>
        <w:pStyle w:val="25"/>
        <w:tabs>
          <w:tab w:val="left" w:pos="793"/>
        </w:tabs>
        <w:spacing w:line="360" w:lineRule="auto"/>
        <w:ind w:left="0" w:firstLine="480" w:firstLineChars="200"/>
        <w:rPr>
          <w:sz w:val="24"/>
          <w:szCs w:val="24"/>
          <w:lang w:val="en-US"/>
        </w:rPr>
      </w:pPr>
      <w:r>
        <w:rPr>
          <w:rFonts w:hint="eastAsia"/>
          <w:sz w:val="24"/>
          <w:szCs w:val="24"/>
          <w:lang w:val="en-US"/>
        </w:rPr>
        <w:t>6.1供应商应承担所有与准备和参加询价有关的费用。不论询价的结果如何，采购人和采购代理机构均无义务和责任承担这些费用。</w:t>
      </w:r>
    </w:p>
    <w:p>
      <w:pPr>
        <w:pStyle w:val="25"/>
        <w:tabs>
          <w:tab w:val="left" w:pos="793"/>
        </w:tabs>
        <w:spacing w:line="360" w:lineRule="auto"/>
        <w:ind w:left="0" w:firstLine="480" w:firstLineChars="200"/>
        <w:rPr>
          <w:sz w:val="24"/>
          <w:szCs w:val="24"/>
          <w:lang w:val="en-US"/>
        </w:rPr>
      </w:pPr>
      <w:bookmarkStart w:id="52" w:name="_Toc501190873"/>
      <w:bookmarkStart w:id="53" w:name="_Toc476976162"/>
      <w:bookmarkStart w:id="54" w:name="_Toc477838677"/>
      <w:bookmarkStart w:id="55" w:name="_Toc454701372"/>
      <w:bookmarkStart w:id="56" w:name="_Toc467236730"/>
      <w:bookmarkStart w:id="57" w:name="_Toc535299953"/>
      <w:bookmarkStart w:id="58" w:name="_Toc477144270"/>
      <w:bookmarkStart w:id="59" w:name="_Toc491841880"/>
      <w:bookmarkStart w:id="60" w:name="_Toc458262605"/>
      <w:bookmarkStart w:id="61" w:name="_Toc497707676"/>
      <w:bookmarkStart w:id="62" w:name="_Toc230598444"/>
      <w:r>
        <w:rPr>
          <w:rFonts w:hint="eastAsia"/>
          <w:sz w:val="24"/>
          <w:szCs w:val="24"/>
          <w:lang w:val="en-US"/>
        </w:rPr>
        <w:t>7.询价文件构成</w:t>
      </w:r>
      <w:bookmarkEnd w:id="52"/>
      <w:bookmarkEnd w:id="53"/>
      <w:bookmarkEnd w:id="54"/>
      <w:bookmarkEnd w:id="55"/>
      <w:bookmarkEnd w:id="56"/>
      <w:bookmarkEnd w:id="57"/>
      <w:bookmarkEnd w:id="58"/>
      <w:bookmarkEnd w:id="59"/>
      <w:bookmarkEnd w:id="60"/>
      <w:bookmarkEnd w:id="61"/>
      <w:bookmarkEnd w:id="62"/>
    </w:p>
    <w:p>
      <w:pPr>
        <w:pStyle w:val="25"/>
        <w:tabs>
          <w:tab w:val="left" w:pos="793"/>
        </w:tabs>
        <w:spacing w:line="360" w:lineRule="auto"/>
        <w:ind w:left="0" w:firstLine="480" w:firstLineChars="200"/>
        <w:rPr>
          <w:sz w:val="24"/>
          <w:szCs w:val="24"/>
          <w:lang w:val="en-US"/>
        </w:rPr>
      </w:pPr>
      <w:r>
        <w:rPr>
          <w:rFonts w:hint="eastAsia"/>
          <w:sz w:val="24"/>
          <w:szCs w:val="24"/>
          <w:lang w:val="en-US"/>
        </w:rPr>
        <w:t>7.1询价文件用以阐明所需货物、工程及服务的询价以及询价程序和相应的合同条款参考范本。询价文件由下述部分组成：</w:t>
      </w:r>
    </w:p>
    <w:p>
      <w:pPr>
        <w:pStyle w:val="25"/>
        <w:tabs>
          <w:tab w:val="left" w:pos="793"/>
        </w:tabs>
        <w:spacing w:line="360" w:lineRule="auto"/>
        <w:ind w:left="0" w:firstLine="480" w:firstLineChars="200"/>
        <w:rPr>
          <w:sz w:val="24"/>
          <w:szCs w:val="24"/>
          <w:lang w:val="en-US"/>
        </w:rPr>
      </w:pPr>
      <w:r>
        <w:rPr>
          <w:rFonts w:hint="eastAsia"/>
          <w:sz w:val="24"/>
          <w:szCs w:val="24"/>
          <w:lang w:val="en-US"/>
        </w:rPr>
        <w:t>第一部分 询价采购公告；</w:t>
      </w:r>
    </w:p>
    <w:p>
      <w:pPr>
        <w:pStyle w:val="25"/>
        <w:tabs>
          <w:tab w:val="left" w:pos="793"/>
        </w:tabs>
        <w:spacing w:line="360" w:lineRule="auto"/>
        <w:ind w:left="0" w:firstLine="480" w:firstLineChars="200"/>
        <w:rPr>
          <w:sz w:val="24"/>
          <w:szCs w:val="24"/>
          <w:lang w:val="en-US"/>
        </w:rPr>
      </w:pPr>
      <w:r>
        <w:rPr>
          <w:rFonts w:hint="eastAsia"/>
          <w:sz w:val="24"/>
          <w:szCs w:val="24"/>
          <w:lang w:val="en-US"/>
        </w:rPr>
        <w:t>第二部分 询价须知；</w:t>
      </w:r>
    </w:p>
    <w:p>
      <w:pPr>
        <w:pStyle w:val="25"/>
        <w:tabs>
          <w:tab w:val="left" w:pos="793"/>
        </w:tabs>
        <w:spacing w:line="360" w:lineRule="auto"/>
        <w:ind w:left="0" w:firstLine="480" w:firstLineChars="200"/>
        <w:rPr>
          <w:sz w:val="24"/>
          <w:szCs w:val="24"/>
          <w:lang w:val="en-US"/>
        </w:rPr>
      </w:pPr>
      <w:r>
        <w:rPr>
          <w:rFonts w:hint="eastAsia"/>
          <w:sz w:val="24"/>
          <w:szCs w:val="24"/>
          <w:lang w:val="en-US"/>
        </w:rPr>
        <w:t>第三部分 成交方法；</w:t>
      </w:r>
    </w:p>
    <w:p>
      <w:pPr>
        <w:pStyle w:val="25"/>
        <w:tabs>
          <w:tab w:val="left" w:pos="793"/>
        </w:tabs>
        <w:spacing w:line="360" w:lineRule="auto"/>
        <w:ind w:left="0" w:firstLine="480" w:firstLineChars="200"/>
        <w:rPr>
          <w:sz w:val="24"/>
          <w:szCs w:val="24"/>
          <w:lang w:val="en-US"/>
        </w:rPr>
      </w:pPr>
      <w:r>
        <w:rPr>
          <w:rFonts w:hint="eastAsia"/>
          <w:sz w:val="24"/>
          <w:szCs w:val="24"/>
          <w:lang w:val="en-US"/>
        </w:rPr>
        <w:t>第四部分 采购项目内容、要求等；</w:t>
      </w:r>
    </w:p>
    <w:p>
      <w:pPr>
        <w:pStyle w:val="25"/>
        <w:tabs>
          <w:tab w:val="left" w:pos="793"/>
        </w:tabs>
        <w:spacing w:line="360" w:lineRule="auto"/>
        <w:ind w:left="0" w:firstLine="480" w:firstLineChars="200"/>
        <w:rPr>
          <w:sz w:val="24"/>
          <w:szCs w:val="24"/>
          <w:lang w:val="en-US"/>
        </w:rPr>
      </w:pPr>
      <w:r>
        <w:rPr>
          <w:rFonts w:hint="eastAsia"/>
          <w:sz w:val="24"/>
          <w:szCs w:val="24"/>
          <w:lang w:val="en-US"/>
        </w:rPr>
        <w:t>第五部分 合同主要条款及格式；</w:t>
      </w:r>
    </w:p>
    <w:p>
      <w:pPr>
        <w:pStyle w:val="25"/>
        <w:tabs>
          <w:tab w:val="left" w:pos="793"/>
        </w:tabs>
        <w:spacing w:line="360" w:lineRule="auto"/>
        <w:ind w:left="0" w:firstLine="480" w:firstLineChars="200"/>
        <w:rPr>
          <w:sz w:val="24"/>
          <w:szCs w:val="24"/>
          <w:lang w:val="en-US"/>
        </w:rPr>
      </w:pPr>
      <w:r>
        <w:rPr>
          <w:rFonts w:hint="eastAsia"/>
          <w:sz w:val="24"/>
          <w:szCs w:val="24"/>
          <w:lang w:val="en-US"/>
        </w:rPr>
        <w:t>第六部分 响应文件格式</w:t>
      </w:r>
    </w:p>
    <w:p>
      <w:pPr>
        <w:pStyle w:val="25"/>
        <w:tabs>
          <w:tab w:val="left" w:pos="793"/>
        </w:tabs>
        <w:spacing w:line="360" w:lineRule="auto"/>
        <w:ind w:left="0" w:firstLine="480" w:firstLineChars="200"/>
        <w:rPr>
          <w:sz w:val="24"/>
          <w:szCs w:val="24"/>
          <w:lang w:val="en-US"/>
        </w:rPr>
      </w:pPr>
      <w:r>
        <w:rPr>
          <w:rFonts w:hint="eastAsia"/>
          <w:sz w:val="24"/>
          <w:szCs w:val="24"/>
          <w:lang w:val="en-US"/>
        </w:rPr>
        <w:t>7.2供应商应认真阅读询价文件中所有的须知、格式、条款、技术规格和其它资料。如果供应商没有按照询价文件要求提交全部资料，或者提交的资料没有对询价文件在各方面都做出实质性响应而导致其报价被拒绝，该责任由供应商承担。</w:t>
      </w:r>
    </w:p>
    <w:p>
      <w:pPr>
        <w:pStyle w:val="25"/>
        <w:tabs>
          <w:tab w:val="left" w:pos="793"/>
        </w:tabs>
        <w:spacing w:line="360" w:lineRule="auto"/>
        <w:ind w:left="0" w:firstLine="480" w:firstLineChars="200"/>
        <w:rPr>
          <w:sz w:val="24"/>
          <w:szCs w:val="24"/>
          <w:lang w:val="en-US"/>
        </w:rPr>
      </w:pPr>
      <w:r>
        <w:rPr>
          <w:rFonts w:hint="eastAsia"/>
          <w:sz w:val="24"/>
          <w:szCs w:val="24"/>
          <w:lang w:val="en-US"/>
        </w:rPr>
        <w:t>7.3供应商取得了询价文件后,在递交报价文件截止日一个工作日前未提出正式书面质疑的，视为完全接受本询价文件的所有要约条件，在上述规定的时间之后对询价文件提出的质疑，采购代理机构有权不予受理。</w:t>
      </w:r>
    </w:p>
    <w:p>
      <w:pPr>
        <w:pStyle w:val="25"/>
        <w:tabs>
          <w:tab w:val="left" w:pos="793"/>
        </w:tabs>
        <w:spacing w:line="360" w:lineRule="auto"/>
        <w:ind w:left="0" w:firstLine="480" w:firstLineChars="200"/>
        <w:rPr>
          <w:sz w:val="24"/>
          <w:szCs w:val="24"/>
          <w:lang w:val="en-US"/>
        </w:rPr>
      </w:pPr>
      <w:bookmarkStart w:id="63" w:name="_Toc491841881"/>
      <w:bookmarkStart w:id="64" w:name="_Toc454701373"/>
      <w:bookmarkStart w:id="65" w:name="_Toc230598445"/>
      <w:bookmarkStart w:id="66" w:name="_Toc501190874"/>
      <w:bookmarkStart w:id="67" w:name="_Toc477144271"/>
      <w:bookmarkStart w:id="68" w:name="_Toc497707677"/>
      <w:bookmarkStart w:id="69" w:name="_Toc535299954"/>
      <w:bookmarkStart w:id="70" w:name="_Toc467236731"/>
      <w:bookmarkStart w:id="71" w:name="_Toc477838678"/>
      <w:bookmarkStart w:id="72" w:name="_Toc458262606"/>
      <w:bookmarkStart w:id="73" w:name="_Toc476976163"/>
      <w:r>
        <w:rPr>
          <w:rFonts w:hint="eastAsia"/>
          <w:sz w:val="24"/>
          <w:szCs w:val="24"/>
          <w:lang w:val="en-US"/>
        </w:rPr>
        <w:t>8.询价文件的澄清</w:t>
      </w:r>
      <w:bookmarkEnd w:id="63"/>
      <w:bookmarkEnd w:id="64"/>
      <w:bookmarkEnd w:id="65"/>
      <w:bookmarkEnd w:id="66"/>
      <w:bookmarkEnd w:id="67"/>
      <w:bookmarkEnd w:id="68"/>
      <w:bookmarkEnd w:id="69"/>
      <w:bookmarkEnd w:id="70"/>
      <w:bookmarkEnd w:id="71"/>
      <w:bookmarkEnd w:id="72"/>
      <w:bookmarkEnd w:id="73"/>
    </w:p>
    <w:p>
      <w:pPr>
        <w:pStyle w:val="25"/>
        <w:tabs>
          <w:tab w:val="left" w:pos="793"/>
        </w:tabs>
        <w:spacing w:line="360" w:lineRule="auto"/>
        <w:ind w:left="0" w:firstLine="480" w:firstLineChars="200"/>
        <w:rPr>
          <w:sz w:val="24"/>
          <w:szCs w:val="24"/>
          <w:lang w:val="en-US"/>
        </w:rPr>
      </w:pPr>
      <w:bookmarkStart w:id="74" w:name="_Toc458262608"/>
      <w:bookmarkStart w:id="75" w:name="_Toc467236733"/>
      <w:bookmarkStart w:id="76" w:name="_Toc477144273"/>
      <w:bookmarkStart w:id="77" w:name="_Toc477838680"/>
      <w:bookmarkStart w:id="78" w:name="_Toc476976165"/>
      <w:bookmarkStart w:id="79" w:name="_Toc454701375"/>
      <w:r>
        <w:rPr>
          <w:rFonts w:hint="eastAsia"/>
          <w:sz w:val="24"/>
          <w:szCs w:val="24"/>
          <w:lang w:val="en-US"/>
        </w:rPr>
        <w:t>8.1询价文件的澄清是指采购人或采购代理机构对询价文件中的遗漏、词义表述不清或对比较复杂的事项进行说明，回答供应商提出的各种问题。</w:t>
      </w:r>
    </w:p>
    <w:p>
      <w:pPr>
        <w:pStyle w:val="25"/>
        <w:tabs>
          <w:tab w:val="left" w:pos="793"/>
        </w:tabs>
        <w:spacing w:line="360" w:lineRule="auto"/>
        <w:ind w:left="0" w:firstLine="480" w:firstLineChars="200"/>
        <w:rPr>
          <w:sz w:val="24"/>
          <w:szCs w:val="24"/>
          <w:lang w:val="en-US"/>
        </w:rPr>
      </w:pPr>
      <w:r>
        <w:rPr>
          <w:rFonts w:hint="eastAsia"/>
          <w:sz w:val="24"/>
          <w:szCs w:val="24"/>
          <w:lang w:val="en-US"/>
        </w:rPr>
        <w:t>8.2供应商对询价文件如有疑问，可要求澄清，并以书面形式（包括信函、电报或传真，下同）通知到采购代理机构。采购代理机构根据情况采用适当的方式予以澄清，并在其必要时将不标明问题来源的书面答复发给已购买询价文件的每一供应商（答复中不包括问题的来源）。供应商在收到上述答复后，应立即向采购代理机构回函确认。该答复作为询价文件的一部分，对供应商有约束力。</w:t>
      </w:r>
    </w:p>
    <w:p>
      <w:pPr>
        <w:pStyle w:val="25"/>
        <w:tabs>
          <w:tab w:val="left" w:pos="793"/>
        </w:tabs>
        <w:spacing w:line="360" w:lineRule="auto"/>
        <w:ind w:left="0" w:firstLine="480" w:firstLineChars="200"/>
        <w:rPr>
          <w:sz w:val="24"/>
          <w:szCs w:val="24"/>
          <w:lang w:val="en-US"/>
        </w:rPr>
      </w:pPr>
      <w:bookmarkStart w:id="80" w:name="_Toc491841882"/>
      <w:bookmarkStart w:id="81" w:name="_Toc490297699"/>
      <w:bookmarkStart w:id="82" w:name="_Toc480171871"/>
      <w:bookmarkStart w:id="83" w:name="_Toc468606021"/>
      <w:bookmarkStart w:id="84" w:name="_Toc230598446"/>
      <w:bookmarkStart w:id="85" w:name="_Toc479991574"/>
      <w:bookmarkStart w:id="86" w:name="_Toc454701374"/>
      <w:bookmarkStart w:id="87" w:name="_Toc467236732"/>
      <w:bookmarkStart w:id="88" w:name="_Toc535299955"/>
      <w:bookmarkStart w:id="89" w:name="_Toc467987815"/>
      <w:bookmarkStart w:id="90" w:name="_Toc480010700"/>
      <w:bookmarkStart w:id="91" w:name="_Toc481728644"/>
      <w:bookmarkStart w:id="92" w:name="_Toc497707678"/>
      <w:bookmarkStart w:id="93" w:name="_Toc468157528"/>
      <w:bookmarkStart w:id="94" w:name="_Toc458262607"/>
      <w:bookmarkStart w:id="95" w:name="_Toc480021045"/>
      <w:bookmarkStart w:id="96" w:name="_Toc501190875"/>
      <w:bookmarkStart w:id="97" w:name="_Toc480020249"/>
      <w:bookmarkStart w:id="98" w:name="_Toc481125394"/>
      <w:r>
        <w:rPr>
          <w:rFonts w:hint="eastAsia"/>
          <w:sz w:val="24"/>
          <w:szCs w:val="24"/>
          <w:lang w:val="en-US"/>
        </w:rPr>
        <w:t>9.询价文件的修改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25"/>
        <w:tabs>
          <w:tab w:val="left" w:pos="793"/>
        </w:tabs>
        <w:spacing w:line="360" w:lineRule="auto"/>
        <w:ind w:left="0" w:firstLine="480" w:firstLineChars="200"/>
        <w:rPr>
          <w:sz w:val="24"/>
          <w:szCs w:val="24"/>
          <w:lang w:val="en-US"/>
        </w:rPr>
      </w:pPr>
      <w:r>
        <w:rPr>
          <w:rFonts w:hint="eastAsia"/>
          <w:sz w:val="24"/>
          <w:szCs w:val="24"/>
          <w:lang w:val="en-US"/>
        </w:rPr>
        <w:t>9.1询价文件的修改是指采购人或采购代理机构对询价文件中出现的错误进行修订。</w:t>
      </w:r>
    </w:p>
    <w:p>
      <w:pPr>
        <w:pStyle w:val="25"/>
        <w:tabs>
          <w:tab w:val="left" w:pos="793"/>
        </w:tabs>
        <w:spacing w:line="360" w:lineRule="auto"/>
        <w:ind w:left="0" w:firstLine="480" w:firstLineChars="200"/>
        <w:rPr>
          <w:sz w:val="24"/>
          <w:szCs w:val="24"/>
          <w:lang w:val="en-US"/>
        </w:rPr>
      </w:pPr>
      <w:r>
        <w:rPr>
          <w:rFonts w:hint="eastAsia"/>
          <w:sz w:val="24"/>
          <w:szCs w:val="24"/>
          <w:lang w:val="en-US"/>
        </w:rPr>
        <w:t>9.2采购人或采购代理机构可以在报价文件投递截止时间之前的任何时候对询价文件进行修改。由于询价文件的修改可适当延长报价文件投递截止时间。</w:t>
      </w:r>
    </w:p>
    <w:p>
      <w:pPr>
        <w:pStyle w:val="25"/>
        <w:tabs>
          <w:tab w:val="left" w:pos="793"/>
        </w:tabs>
        <w:spacing w:line="360" w:lineRule="auto"/>
        <w:ind w:left="0" w:firstLine="480" w:firstLineChars="200"/>
        <w:rPr>
          <w:sz w:val="24"/>
          <w:szCs w:val="24"/>
          <w:lang w:val="en-US"/>
        </w:rPr>
      </w:pPr>
      <w:r>
        <w:rPr>
          <w:rFonts w:hint="eastAsia"/>
          <w:sz w:val="24"/>
          <w:szCs w:val="24"/>
          <w:lang w:val="en-US"/>
        </w:rPr>
        <w:t>9.3询价文件的修改将以书面形式发给所有询价文件收受人，该修改书将构成询价文件的一部分，对供应商有约束力。供应商在收到通知后应立即以电报、传真或其他书面形式予以确认。</w:t>
      </w:r>
    </w:p>
    <w:p>
      <w:pPr>
        <w:pStyle w:val="25"/>
        <w:tabs>
          <w:tab w:val="left" w:pos="793"/>
        </w:tabs>
        <w:spacing w:line="360" w:lineRule="auto"/>
        <w:ind w:left="0" w:firstLine="480" w:firstLineChars="200"/>
        <w:rPr>
          <w:sz w:val="24"/>
          <w:szCs w:val="24"/>
          <w:lang w:val="en-US"/>
        </w:rPr>
      </w:pPr>
      <w:bookmarkStart w:id="99" w:name="_Toc230598447"/>
      <w:r>
        <w:rPr>
          <w:rFonts w:hint="eastAsia"/>
          <w:sz w:val="24"/>
          <w:szCs w:val="24"/>
          <w:lang w:val="en-US"/>
        </w:rPr>
        <w:t>10.询价公告时间及采购方式的更改</w:t>
      </w:r>
      <w:bookmarkEnd w:id="99"/>
    </w:p>
    <w:p>
      <w:pPr>
        <w:pStyle w:val="25"/>
        <w:tabs>
          <w:tab w:val="left" w:pos="793"/>
        </w:tabs>
        <w:spacing w:line="360" w:lineRule="auto"/>
        <w:ind w:left="0" w:firstLine="480" w:firstLineChars="200"/>
        <w:rPr>
          <w:sz w:val="24"/>
          <w:szCs w:val="24"/>
          <w:lang w:val="en-US"/>
        </w:rPr>
      </w:pPr>
      <w:r>
        <w:rPr>
          <w:rFonts w:hint="eastAsia"/>
          <w:sz w:val="24"/>
          <w:szCs w:val="24"/>
          <w:lang w:val="en-US"/>
        </w:rPr>
        <w:t>10.1询价公告时间根据询价项目及采购人的实际情况进行确定，但自询价文件发售之日起至递交报价文件截止时间止原则上不得少于3个工作日。</w:t>
      </w:r>
    </w:p>
    <w:p>
      <w:pPr>
        <w:pStyle w:val="25"/>
        <w:tabs>
          <w:tab w:val="left" w:pos="793"/>
        </w:tabs>
        <w:spacing w:line="360" w:lineRule="auto"/>
        <w:ind w:left="0" w:firstLine="480" w:firstLineChars="200"/>
        <w:rPr>
          <w:sz w:val="24"/>
          <w:szCs w:val="24"/>
          <w:lang w:val="en-US"/>
        </w:rPr>
      </w:pPr>
      <w:r>
        <w:rPr>
          <w:rFonts w:hint="eastAsia"/>
          <w:sz w:val="24"/>
          <w:szCs w:val="24"/>
          <w:lang w:val="en-US"/>
        </w:rPr>
        <w:t>10.2询价公告发布后，参加询价的供应商不足三家或参加报价且对询价文件作出实质性响应的供应商不足三家，则依据《中华人民共和国政府采购法》等有关法律、法规、规章制度的规定重新组织询价，或向采购监督管理部门申请其它采购方式实施。</w:t>
      </w:r>
    </w:p>
    <w:bookmarkEnd w:id="74"/>
    <w:bookmarkEnd w:id="75"/>
    <w:bookmarkEnd w:id="76"/>
    <w:bookmarkEnd w:id="77"/>
    <w:bookmarkEnd w:id="78"/>
    <w:bookmarkEnd w:id="79"/>
    <w:p>
      <w:pPr>
        <w:pStyle w:val="25"/>
        <w:tabs>
          <w:tab w:val="left" w:pos="793"/>
        </w:tabs>
        <w:spacing w:line="360" w:lineRule="auto"/>
        <w:ind w:left="0" w:firstLine="480" w:firstLineChars="200"/>
        <w:rPr>
          <w:sz w:val="24"/>
          <w:szCs w:val="24"/>
          <w:lang w:val="en-US"/>
        </w:rPr>
      </w:pPr>
      <w:bookmarkStart w:id="100" w:name="_Toc230598449"/>
      <w:bookmarkStart w:id="101" w:name="_Toc535299957"/>
      <w:bookmarkStart w:id="102" w:name="_Toc491841884"/>
      <w:bookmarkStart w:id="103" w:name="_Toc454701376"/>
      <w:bookmarkStart w:id="104" w:name="_Toc458262609"/>
      <w:bookmarkStart w:id="105" w:name="_Toc477144274"/>
      <w:bookmarkStart w:id="106" w:name="_Toc497707680"/>
      <w:bookmarkStart w:id="107" w:name="_Toc477838681"/>
      <w:bookmarkStart w:id="108" w:name="_Toc476976166"/>
      <w:bookmarkStart w:id="109" w:name="_Toc501190877"/>
      <w:bookmarkStart w:id="110" w:name="_Toc467236734"/>
      <w:r>
        <w:rPr>
          <w:rFonts w:hint="eastAsia"/>
          <w:sz w:val="24"/>
          <w:szCs w:val="24"/>
          <w:lang w:val="en-US"/>
        </w:rPr>
        <w:t>11.报价的语言</w:t>
      </w:r>
      <w:bookmarkEnd w:id="100"/>
    </w:p>
    <w:p>
      <w:pPr>
        <w:pStyle w:val="25"/>
        <w:tabs>
          <w:tab w:val="left" w:pos="793"/>
        </w:tabs>
        <w:spacing w:line="360" w:lineRule="auto"/>
        <w:ind w:left="0" w:firstLine="480" w:firstLineChars="200"/>
        <w:rPr>
          <w:sz w:val="24"/>
          <w:szCs w:val="24"/>
          <w:lang w:val="en-US"/>
        </w:rPr>
      </w:pPr>
      <w:r>
        <w:rPr>
          <w:rFonts w:hint="eastAsia"/>
          <w:sz w:val="24"/>
          <w:szCs w:val="24"/>
          <w:lang w:val="en-US"/>
        </w:rPr>
        <w:t>11.1供应商提交的报价文件以及供应商与采购代理机构和采购人就有关投标的所有来往函电均应使用中文书写。对于任何非中文的资料，都应提供中文翻译本，在解释报价文件时以翻译本为准。</w:t>
      </w:r>
      <w:bookmarkEnd w:id="101"/>
      <w:bookmarkEnd w:id="102"/>
      <w:bookmarkEnd w:id="103"/>
      <w:bookmarkEnd w:id="104"/>
      <w:bookmarkEnd w:id="105"/>
      <w:bookmarkEnd w:id="106"/>
      <w:bookmarkEnd w:id="107"/>
      <w:bookmarkEnd w:id="108"/>
      <w:bookmarkEnd w:id="109"/>
      <w:bookmarkEnd w:id="110"/>
      <w:bookmarkStart w:id="111" w:name="_Toc476976167"/>
      <w:bookmarkStart w:id="112" w:name="_Toc458262610"/>
      <w:bookmarkStart w:id="113" w:name="_Toc477144275"/>
      <w:bookmarkStart w:id="114" w:name="_Toc454701377"/>
      <w:bookmarkStart w:id="115" w:name="_Toc501190878"/>
      <w:bookmarkStart w:id="116" w:name="_Toc477838682"/>
      <w:bookmarkStart w:id="117" w:name="_Toc535299958"/>
      <w:bookmarkStart w:id="118" w:name="_Toc467236735"/>
      <w:bookmarkStart w:id="119" w:name="_Toc491841885"/>
      <w:bookmarkStart w:id="120" w:name="_Toc497707681"/>
    </w:p>
    <w:p>
      <w:pPr>
        <w:pStyle w:val="25"/>
        <w:tabs>
          <w:tab w:val="left" w:pos="793"/>
        </w:tabs>
        <w:spacing w:line="360" w:lineRule="auto"/>
        <w:ind w:left="0" w:firstLine="480" w:firstLineChars="200"/>
        <w:rPr>
          <w:sz w:val="24"/>
          <w:szCs w:val="24"/>
          <w:lang w:val="en-US"/>
        </w:rPr>
      </w:pPr>
      <w:bookmarkStart w:id="121" w:name="_Toc230598450"/>
      <w:r>
        <w:rPr>
          <w:rFonts w:hint="eastAsia"/>
          <w:sz w:val="24"/>
          <w:szCs w:val="24"/>
          <w:lang w:val="en-US"/>
        </w:rPr>
        <w:t>12.报价文件的组成</w:t>
      </w:r>
      <w:bookmarkEnd w:id="111"/>
      <w:bookmarkEnd w:id="112"/>
      <w:bookmarkEnd w:id="113"/>
      <w:bookmarkEnd w:id="114"/>
      <w:bookmarkEnd w:id="115"/>
      <w:bookmarkEnd w:id="116"/>
      <w:bookmarkEnd w:id="117"/>
      <w:bookmarkEnd w:id="118"/>
      <w:bookmarkEnd w:id="119"/>
      <w:bookmarkEnd w:id="120"/>
      <w:bookmarkEnd w:id="121"/>
    </w:p>
    <w:p>
      <w:pPr>
        <w:pStyle w:val="25"/>
        <w:tabs>
          <w:tab w:val="left" w:pos="793"/>
        </w:tabs>
        <w:spacing w:line="360" w:lineRule="auto"/>
        <w:ind w:left="0" w:firstLine="480" w:firstLineChars="200"/>
        <w:rPr>
          <w:sz w:val="24"/>
          <w:szCs w:val="24"/>
          <w:lang w:val="en-US"/>
        </w:rPr>
      </w:pPr>
      <w:r>
        <w:rPr>
          <w:rFonts w:hint="eastAsia"/>
          <w:sz w:val="24"/>
          <w:szCs w:val="24"/>
          <w:lang w:val="en-US"/>
        </w:rPr>
        <w:t>12.1报价文件应包括第五部分投标文件格式中的所有内容。</w:t>
      </w:r>
      <w:bookmarkStart w:id="122" w:name="_Toc501190879"/>
      <w:bookmarkStart w:id="123" w:name="_Toc477838683"/>
      <w:bookmarkStart w:id="124" w:name="_Toc454701378"/>
      <w:bookmarkStart w:id="125" w:name="_Toc491841886"/>
      <w:bookmarkStart w:id="126" w:name="_Toc535299959"/>
      <w:bookmarkStart w:id="127" w:name="_Toc476976168"/>
      <w:bookmarkStart w:id="128" w:name="_Toc458262611"/>
      <w:bookmarkStart w:id="129" w:name="_Toc497707682"/>
      <w:bookmarkStart w:id="130" w:name="_Toc467236736"/>
      <w:bookmarkStart w:id="131" w:name="_Toc477144276"/>
      <w:r>
        <w:rPr>
          <w:rFonts w:hint="eastAsia"/>
          <w:sz w:val="24"/>
          <w:szCs w:val="24"/>
          <w:lang w:val="en-US"/>
        </w:rPr>
        <w:t>上述文件及表格为供应商必须提交的文件，各供应商可以根据实际情况增加内容，但不得擅自减少有关内容。</w:t>
      </w:r>
    </w:p>
    <w:bookmarkEnd w:id="122"/>
    <w:bookmarkEnd w:id="123"/>
    <w:bookmarkEnd w:id="124"/>
    <w:bookmarkEnd w:id="125"/>
    <w:bookmarkEnd w:id="126"/>
    <w:bookmarkEnd w:id="127"/>
    <w:bookmarkEnd w:id="128"/>
    <w:bookmarkEnd w:id="129"/>
    <w:bookmarkEnd w:id="130"/>
    <w:bookmarkEnd w:id="131"/>
    <w:p>
      <w:pPr>
        <w:pStyle w:val="25"/>
        <w:tabs>
          <w:tab w:val="left" w:pos="793"/>
        </w:tabs>
        <w:spacing w:line="360" w:lineRule="auto"/>
        <w:ind w:left="0" w:firstLine="480" w:firstLineChars="200"/>
        <w:rPr>
          <w:sz w:val="24"/>
          <w:szCs w:val="24"/>
          <w:lang w:val="en-US"/>
        </w:rPr>
      </w:pPr>
      <w:bookmarkStart w:id="132" w:name="_Toc535299960"/>
      <w:bookmarkStart w:id="133" w:name="_Toc467236737"/>
      <w:bookmarkStart w:id="134" w:name="_Toc230598451"/>
      <w:bookmarkStart w:id="135" w:name="_Toc476976169"/>
      <w:bookmarkStart w:id="136" w:name="_Toc477144277"/>
      <w:bookmarkStart w:id="137" w:name="_Toc501190880"/>
      <w:bookmarkStart w:id="138" w:name="_Toc497707683"/>
      <w:bookmarkStart w:id="139" w:name="_Toc454701379"/>
      <w:bookmarkStart w:id="140" w:name="_Toc477838684"/>
      <w:bookmarkStart w:id="141" w:name="_Toc458262612"/>
      <w:bookmarkStart w:id="142" w:name="_Toc491841887"/>
      <w:r>
        <w:rPr>
          <w:rFonts w:hint="eastAsia"/>
          <w:sz w:val="24"/>
          <w:szCs w:val="24"/>
          <w:lang w:val="en-US"/>
        </w:rPr>
        <w:t>13.报价</w:t>
      </w:r>
      <w:bookmarkEnd w:id="132"/>
      <w:bookmarkEnd w:id="133"/>
      <w:bookmarkEnd w:id="134"/>
      <w:bookmarkEnd w:id="135"/>
      <w:bookmarkEnd w:id="136"/>
      <w:bookmarkEnd w:id="137"/>
      <w:bookmarkEnd w:id="138"/>
      <w:bookmarkEnd w:id="139"/>
      <w:bookmarkEnd w:id="140"/>
      <w:bookmarkEnd w:id="141"/>
      <w:bookmarkEnd w:id="142"/>
    </w:p>
    <w:p>
      <w:pPr>
        <w:pStyle w:val="25"/>
        <w:tabs>
          <w:tab w:val="left" w:pos="793"/>
        </w:tabs>
        <w:spacing w:line="360" w:lineRule="auto"/>
        <w:ind w:left="0" w:firstLine="480" w:firstLineChars="200"/>
        <w:rPr>
          <w:sz w:val="24"/>
          <w:szCs w:val="24"/>
          <w:lang w:val="en-US"/>
        </w:rPr>
      </w:pPr>
      <w:r>
        <w:rPr>
          <w:rFonts w:hint="eastAsia"/>
          <w:sz w:val="24"/>
          <w:szCs w:val="24"/>
          <w:lang w:val="en-US"/>
        </w:rPr>
        <w:t>13.1报价应按询价文件附件的报价表格式详细填写提供的货物、工程、服务的单价和总价等。</w:t>
      </w:r>
      <w:bookmarkStart w:id="143" w:name="_Hlt454529441"/>
    </w:p>
    <w:bookmarkEnd w:id="143"/>
    <w:p>
      <w:pPr>
        <w:pStyle w:val="25"/>
        <w:tabs>
          <w:tab w:val="left" w:pos="793"/>
        </w:tabs>
        <w:spacing w:line="360" w:lineRule="auto"/>
        <w:ind w:left="0" w:firstLine="480" w:firstLineChars="200"/>
        <w:rPr>
          <w:sz w:val="24"/>
          <w:szCs w:val="24"/>
          <w:lang w:val="en-US"/>
        </w:rPr>
      </w:pPr>
      <w:r>
        <w:rPr>
          <w:rFonts w:hint="eastAsia"/>
          <w:sz w:val="24"/>
          <w:szCs w:val="24"/>
          <w:lang w:val="en-US"/>
        </w:rPr>
        <w:t>13.2供应商只有一次报价的机会，本次报价为询价小组要求被询价的供应商一次报出不得更改的价格。报价不得有选择性报价和附有条件的报价，且不得等于或高于采购最高限价，否则其投标无效。</w:t>
      </w:r>
    </w:p>
    <w:p>
      <w:pPr>
        <w:pStyle w:val="25"/>
        <w:tabs>
          <w:tab w:val="left" w:pos="793"/>
        </w:tabs>
        <w:spacing w:line="360" w:lineRule="auto"/>
        <w:ind w:left="0" w:firstLine="480" w:firstLineChars="200"/>
        <w:rPr>
          <w:sz w:val="24"/>
          <w:szCs w:val="24"/>
          <w:lang w:val="en-US"/>
        </w:rPr>
      </w:pPr>
      <w:r>
        <w:rPr>
          <w:rFonts w:hint="eastAsia"/>
          <w:sz w:val="24"/>
          <w:szCs w:val="24"/>
          <w:lang w:val="en-US"/>
        </w:rPr>
        <w:t>13.3如果供应商报价不满足询价文件要求，将视为无效报价，可从其他合格供应商中选择。</w:t>
      </w:r>
    </w:p>
    <w:p>
      <w:pPr>
        <w:pStyle w:val="25"/>
        <w:tabs>
          <w:tab w:val="left" w:pos="793"/>
        </w:tabs>
        <w:spacing w:line="360" w:lineRule="auto"/>
        <w:ind w:left="0" w:firstLine="480" w:firstLineChars="200"/>
        <w:rPr>
          <w:sz w:val="24"/>
          <w:szCs w:val="24"/>
          <w:lang w:val="en-US"/>
        </w:rPr>
      </w:pPr>
      <w:r>
        <w:rPr>
          <w:rFonts w:hint="eastAsia"/>
          <w:sz w:val="24"/>
          <w:szCs w:val="24"/>
          <w:lang w:val="en-US"/>
        </w:rPr>
        <w:t>13.4如《询价资料表》无特殊规定，价格以人民币填报。</w:t>
      </w:r>
      <w:bookmarkStart w:id="144" w:name="_Toc458262613"/>
      <w:bookmarkStart w:id="145" w:name="_Toc501190881"/>
      <w:bookmarkStart w:id="146" w:name="_Toc497707684"/>
      <w:bookmarkStart w:id="147" w:name="_Toc491841888"/>
      <w:bookmarkStart w:id="148" w:name="_Toc477838685"/>
      <w:bookmarkStart w:id="149" w:name="_Toc454701380"/>
      <w:bookmarkStart w:id="150" w:name="_Toc467236738"/>
      <w:bookmarkStart w:id="151" w:name="_Toc476976170"/>
      <w:bookmarkStart w:id="152" w:name="_Toc477144278"/>
      <w:bookmarkStart w:id="153" w:name="_Toc535299961"/>
    </w:p>
    <w:p>
      <w:pPr>
        <w:pStyle w:val="25"/>
        <w:tabs>
          <w:tab w:val="left" w:pos="793"/>
        </w:tabs>
        <w:spacing w:line="360" w:lineRule="auto"/>
        <w:ind w:left="0" w:firstLine="480" w:firstLineChars="200"/>
        <w:rPr>
          <w:sz w:val="24"/>
          <w:szCs w:val="24"/>
          <w:lang w:val="en-US"/>
        </w:rPr>
      </w:pPr>
      <w:r>
        <w:rPr>
          <w:rFonts w:hint="eastAsia"/>
          <w:sz w:val="24"/>
          <w:szCs w:val="24"/>
          <w:lang w:val="en-US"/>
        </w:rPr>
        <w:t>13.5从中华人民共和国境内提供的货物及其有关服务的报价应包括要向中华人民共和国政府缴纳的增值税和其他税。</w:t>
      </w:r>
    </w:p>
    <w:p>
      <w:pPr>
        <w:pStyle w:val="25"/>
        <w:tabs>
          <w:tab w:val="left" w:pos="793"/>
        </w:tabs>
        <w:spacing w:line="360" w:lineRule="auto"/>
        <w:ind w:left="0" w:firstLine="480" w:firstLineChars="200"/>
        <w:rPr>
          <w:sz w:val="24"/>
          <w:szCs w:val="24"/>
          <w:lang w:val="en-US"/>
        </w:rPr>
      </w:pPr>
      <w:bookmarkStart w:id="154" w:name="_Toc230598452"/>
      <w:r>
        <w:rPr>
          <w:rFonts w:hint="eastAsia"/>
          <w:sz w:val="24"/>
          <w:szCs w:val="24"/>
          <w:lang w:val="en-US"/>
        </w:rPr>
        <w:t>14.证明供应商合格和资格的文件</w:t>
      </w:r>
      <w:bookmarkEnd w:id="144"/>
      <w:bookmarkEnd w:id="145"/>
      <w:bookmarkEnd w:id="146"/>
      <w:bookmarkEnd w:id="147"/>
      <w:bookmarkEnd w:id="148"/>
      <w:bookmarkEnd w:id="149"/>
      <w:bookmarkEnd w:id="150"/>
      <w:bookmarkEnd w:id="151"/>
      <w:bookmarkEnd w:id="152"/>
      <w:bookmarkEnd w:id="153"/>
      <w:bookmarkEnd w:id="154"/>
    </w:p>
    <w:p>
      <w:pPr>
        <w:pStyle w:val="25"/>
        <w:tabs>
          <w:tab w:val="left" w:pos="793"/>
        </w:tabs>
        <w:spacing w:line="360" w:lineRule="auto"/>
        <w:ind w:left="0" w:firstLine="480" w:firstLineChars="200"/>
        <w:rPr>
          <w:sz w:val="24"/>
          <w:szCs w:val="24"/>
          <w:lang w:val="en-US"/>
        </w:rPr>
      </w:pPr>
      <w:r>
        <w:rPr>
          <w:rFonts w:hint="eastAsia"/>
          <w:sz w:val="24"/>
          <w:szCs w:val="24"/>
          <w:lang w:val="en-US"/>
        </w:rPr>
        <w:t>14.1供应商应按询价文件第五部分《投标文件格式》要求提交证明其满足第一部分《询价采购公告》中列出的关于供应商的资格要求、以及成交后有能力履行合同的文件，并作为其报价文件的一部分：</w:t>
      </w:r>
    </w:p>
    <w:p>
      <w:pPr>
        <w:pStyle w:val="25"/>
        <w:tabs>
          <w:tab w:val="left" w:pos="793"/>
        </w:tabs>
        <w:spacing w:line="360" w:lineRule="auto"/>
        <w:ind w:left="0" w:firstLine="480" w:firstLineChars="200"/>
        <w:rPr>
          <w:sz w:val="24"/>
          <w:szCs w:val="24"/>
          <w:lang w:val="en-US"/>
        </w:rPr>
      </w:pPr>
      <w:r>
        <w:rPr>
          <w:rFonts w:hint="eastAsia"/>
          <w:sz w:val="24"/>
          <w:szCs w:val="24"/>
          <w:lang w:val="en-US"/>
        </w:rPr>
        <w:t>14.2在供应商已具备履行合同所需的财务、技术和生产能力；</w:t>
      </w:r>
    </w:p>
    <w:p>
      <w:pPr>
        <w:pStyle w:val="25"/>
        <w:tabs>
          <w:tab w:val="left" w:pos="793"/>
        </w:tabs>
        <w:spacing w:line="360" w:lineRule="auto"/>
        <w:ind w:left="0" w:firstLine="480" w:firstLineChars="200"/>
        <w:rPr>
          <w:sz w:val="24"/>
          <w:szCs w:val="24"/>
          <w:lang w:val="en-US"/>
        </w:rPr>
      </w:pPr>
      <w:r>
        <w:rPr>
          <w:rFonts w:hint="eastAsia"/>
          <w:sz w:val="24"/>
          <w:szCs w:val="24"/>
          <w:lang w:val="en-US"/>
        </w:rPr>
        <w:t>14.3供应商满足《询价采购公告》中列出的业绩要求（若有）。该业绩须为以报价供应商名义签订相关合同并实际履行的项目；</w:t>
      </w:r>
    </w:p>
    <w:p>
      <w:pPr>
        <w:pStyle w:val="25"/>
        <w:tabs>
          <w:tab w:val="left" w:pos="793"/>
        </w:tabs>
        <w:spacing w:line="360" w:lineRule="auto"/>
        <w:ind w:left="0" w:firstLine="480" w:firstLineChars="200"/>
        <w:rPr>
          <w:sz w:val="24"/>
          <w:szCs w:val="24"/>
          <w:lang w:val="en-US"/>
        </w:rPr>
      </w:pPr>
      <w:bookmarkStart w:id="155" w:name="OLE_LINK2"/>
      <w:r>
        <w:rPr>
          <w:rFonts w:hint="eastAsia"/>
          <w:sz w:val="24"/>
          <w:szCs w:val="24"/>
          <w:lang w:val="en-US"/>
        </w:rPr>
        <w:t>14.4供应商提交的合格性的证明文件应当是合法有效的。</w:t>
      </w:r>
      <w:bookmarkEnd w:id="155"/>
    </w:p>
    <w:p>
      <w:pPr>
        <w:pStyle w:val="25"/>
        <w:tabs>
          <w:tab w:val="left" w:pos="793"/>
        </w:tabs>
        <w:spacing w:line="360" w:lineRule="auto"/>
        <w:ind w:left="0" w:firstLine="480" w:firstLineChars="200"/>
        <w:rPr>
          <w:sz w:val="24"/>
          <w:szCs w:val="24"/>
          <w:lang w:val="en-US"/>
        </w:rPr>
      </w:pPr>
      <w:bookmarkStart w:id="156" w:name="_Toc477144281"/>
      <w:bookmarkStart w:id="157" w:name="_Toc497707687"/>
      <w:bookmarkStart w:id="158" w:name="_Toc467236741"/>
      <w:bookmarkStart w:id="159" w:name="_Toc477838688"/>
      <w:bookmarkStart w:id="160" w:name="_Toc458262615"/>
      <w:bookmarkStart w:id="161" w:name="_Toc454701382"/>
      <w:bookmarkStart w:id="162" w:name="_Toc230598455"/>
      <w:bookmarkStart w:id="163" w:name="_Toc501190884"/>
      <w:bookmarkStart w:id="164" w:name="_Toc491841891"/>
      <w:bookmarkStart w:id="165" w:name="_Toc476976173"/>
      <w:r>
        <w:rPr>
          <w:rFonts w:hint="eastAsia"/>
          <w:sz w:val="24"/>
          <w:szCs w:val="24"/>
          <w:lang w:val="en-US"/>
        </w:rPr>
        <w:t>15报价有效期</w:t>
      </w:r>
      <w:bookmarkEnd w:id="156"/>
      <w:bookmarkEnd w:id="157"/>
      <w:bookmarkEnd w:id="158"/>
      <w:bookmarkEnd w:id="159"/>
      <w:bookmarkEnd w:id="160"/>
      <w:bookmarkEnd w:id="161"/>
      <w:bookmarkEnd w:id="162"/>
      <w:bookmarkEnd w:id="163"/>
      <w:bookmarkEnd w:id="164"/>
      <w:bookmarkEnd w:id="165"/>
    </w:p>
    <w:p>
      <w:pPr>
        <w:pStyle w:val="25"/>
        <w:tabs>
          <w:tab w:val="left" w:pos="793"/>
        </w:tabs>
        <w:spacing w:line="360" w:lineRule="auto"/>
        <w:ind w:left="0" w:firstLine="480" w:firstLineChars="200"/>
        <w:rPr>
          <w:sz w:val="24"/>
          <w:szCs w:val="24"/>
          <w:lang w:val="en-US"/>
        </w:rPr>
      </w:pPr>
      <w:r>
        <w:rPr>
          <w:rFonts w:hint="eastAsia"/>
          <w:sz w:val="24"/>
          <w:szCs w:val="24"/>
          <w:lang w:val="en-US"/>
        </w:rPr>
        <w:t>15.1报价有效期是指询价文件所规定的递交报价文件截止时期后的一段时间，在这段时间内，采购代理机构可以就本项目对供应商进行资质审查、确定其为成交供应商及授予合同，供应商不得对报价文件的实质性内容做出修改。从截止之日起，报价有效期为九十（90）个</w:t>
      </w:r>
      <w:bookmarkStart w:id="166" w:name="_Hlt25126157"/>
      <w:bookmarkEnd w:id="166"/>
      <w:r>
        <w:rPr>
          <w:rFonts w:hint="eastAsia"/>
          <w:sz w:val="24"/>
          <w:szCs w:val="24"/>
          <w:lang w:val="en-US"/>
        </w:rPr>
        <w:t>日历日。</w:t>
      </w:r>
    </w:p>
    <w:p>
      <w:pPr>
        <w:pStyle w:val="25"/>
        <w:tabs>
          <w:tab w:val="left" w:pos="793"/>
        </w:tabs>
        <w:spacing w:line="360" w:lineRule="auto"/>
        <w:ind w:left="0" w:firstLine="480" w:firstLineChars="200"/>
        <w:rPr>
          <w:sz w:val="24"/>
          <w:szCs w:val="24"/>
          <w:lang w:val="en-US"/>
        </w:rPr>
      </w:pPr>
      <w:r>
        <w:rPr>
          <w:rFonts w:hint="eastAsia"/>
          <w:sz w:val="24"/>
          <w:szCs w:val="24"/>
          <w:lang w:val="en-US"/>
        </w:rPr>
        <w:t>15.2特殊情况下，采购代理机构可于报价有效期期满之前，要求供应商同意延长报价有效期，要求与答复均应为书面形式。供应商可以拒绝上述要求而其报价保证金不被没收。对于同意该要求的供应商，既不要求也不允许其修改报价文件。但将要求其相应延长报价保证金的有效期，有关退还和没收报价保证金的规定在报价有效期的延长期内继续有效。</w:t>
      </w:r>
    </w:p>
    <w:p>
      <w:pPr>
        <w:pStyle w:val="25"/>
        <w:tabs>
          <w:tab w:val="left" w:pos="793"/>
        </w:tabs>
        <w:spacing w:line="360" w:lineRule="auto"/>
        <w:ind w:left="0" w:firstLine="480" w:firstLineChars="200"/>
        <w:rPr>
          <w:sz w:val="24"/>
          <w:szCs w:val="24"/>
          <w:lang w:val="en-US"/>
        </w:rPr>
      </w:pPr>
      <w:bookmarkStart w:id="167" w:name="_Toc458262616"/>
      <w:bookmarkStart w:id="168" w:name="_Toc477144282"/>
      <w:bookmarkStart w:id="169" w:name="_Toc491841892"/>
      <w:bookmarkStart w:id="170" w:name="_Toc497707688"/>
      <w:bookmarkStart w:id="171" w:name="_Toc535299965"/>
      <w:bookmarkStart w:id="172" w:name="_Toc477838689"/>
      <w:bookmarkStart w:id="173" w:name="_Toc476976174"/>
      <w:bookmarkStart w:id="174" w:name="_Toc454701383"/>
      <w:bookmarkStart w:id="175" w:name="_Toc467236742"/>
      <w:bookmarkStart w:id="176" w:name="_Toc230598456"/>
      <w:bookmarkStart w:id="177" w:name="_Toc501190885"/>
      <w:r>
        <w:rPr>
          <w:rFonts w:hint="eastAsia"/>
          <w:sz w:val="24"/>
          <w:szCs w:val="24"/>
          <w:lang w:val="en-US"/>
        </w:rPr>
        <w:t>16报价文件的样式和签署</w:t>
      </w:r>
      <w:bookmarkEnd w:id="167"/>
      <w:bookmarkEnd w:id="168"/>
      <w:bookmarkEnd w:id="169"/>
      <w:bookmarkEnd w:id="170"/>
      <w:bookmarkEnd w:id="171"/>
      <w:bookmarkEnd w:id="172"/>
      <w:bookmarkEnd w:id="173"/>
      <w:bookmarkEnd w:id="174"/>
      <w:bookmarkEnd w:id="175"/>
      <w:bookmarkEnd w:id="176"/>
      <w:bookmarkEnd w:id="177"/>
    </w:p>
    <w:p>
      <w:pPr>
        <w:pStyle w:val="25"/>
        <w:tabs>
          <w:tab w:val="left" w:pos="793"/>
        </w:tabs>
        <w:spacing w:line="360" w:lineRule="auto"/>
        <w:ind w:left="0" w:firstLine="480" w:firstLineChars="200"/>
        <w:rPr>
          <w:sz w:val="24"/>
          <w:szCs w:val="24"/>
          <w:lang w:val="en-US"/>
        </w:rPr>
      </w:pPr>
      <w:r>
        <w:rPr>
          <w:rFonts w:hint="eastAsia"/>
          <w:sz w:val="24"/>
          <w:szCs w:val="24"/>
          <w:lang w:val="en-US"/>
        </w:rPr>
        <w:t>16.1供应商应准备一份报价文件正本和《报价资料表》中规定数目的副本，每套报价文件须清楚地标明“正本”或“副本”。若正本和副本不符，以正本为准。</w:t>
      </w:r>
    </w:p>
    <w:p>
      <w:pPr>
        <w:pStyle w:val="25"/>
        <w:tabs>
          <w:tab w:val="left" w:pos="793"/>
        </w:tabs>
        <w:spacing w:line="360" w:lineRule="auto"/>
        <w:ind w:left="0" w:firstLine="480" w:firstLineChars="200"/>
        <w:rPr>
          <w:sz w:val="24"/>
          <w:szCs w:val="24"/>
          <w:lang w:val="en-US"/>
        </w:rPr>
      </w:pPr>
      <w:r>
        <w:rPr>
          <w:rFonts w:hint="eastAsia"/>
          <w:sz w:val="24"/>
          <w:szCs w:val="24"/>
          <w:lang w:val="en-US"/>
        </w:rPr>
        <w:t>16.2报价文件正本和副本须打印，并由供应商法定代表人（或负责人）或经正式授权并对供应商有约束力的代表签字。授权代表须将以书面形式出具的“法定代表人（或负责人）授权委托书”附在报价文件中。报价文件的副本可采用正本的复印件。</w:t>
      </w:r>
    </w:p>
    <w:p>
      <w:pPr>
        <w:pStyle w:val="25"/>
        <w:tabs>
          <w:tab w:val="left" w:pos="793"/>
        </w:tabs>
        <w:spacing w:line="360" w:lineRule="auto"/>
        <w:ind w:left="0" w:firstLine="480" w:firstLineChars="200"/>
        <w:rPr>
          <w:sz w:val="24"/>
          <w:szCs w:val="24"/>
          <w:lang w:val="en-US"/>
        </w:rPr>
      </w:pPr>
      <w:r>
        <w:rPr>
          <w:rFonts w:hint="eastAsia"/>
          <w:sz w:val="24"/>
          <w:szCs w:val="24"/>
          <w:lang w:val="en-US"/>
        </w:rPr>
        <w:t>16.3任何行间插字、涂改和增删，必须由报价文件签字人用姓在旁边签字才有效。</w:t>
      </w:r>
    </w:p>
    <w:p>
      <w:pPr>
        <w:pStyle w:val="25"/>
        <w:tabs>
          <w:tab w:val="left" w:pos="793"/>
        </w:tabs>
        <w:spacing w:line="360" w:lineRule="auto"/>
        <w:ind w:left="0" w:firstLine="480" w:firstLineChars="200"/>
        <w:rPr>
          <w:sz w:val="24"/>
          <w:szCs w:val="24"/>
          <w:lang w:val="en-US"/>
        </w:rPr>
      </w:pPr>
      <w:r>
        <w:rPr>
          <w:rFonts w:hint="eastAsia"/>
          <w:sz w:val="24"/>
          <w:szCs w:val="24"/>
          <w:lang w:val="en-US"/>
        </w:rPr>
        <w:t>16.4电报、电话、传真形式的报价文件概不接受。</w:t>
      </w:r>
    </w:p>
    <w:p>
      <w:pPr>
        <w:pStyle w:val="25"/>
        <w:tabs>
          <w:tab w:val="left" w:pos="793"/>
        </w:tabs>
        <w:spacing w:line="360" w:lineRule="auto"/>
        <w:ind w:left="0" w:firstLine="480" w:firstLineChars="200"/>
        <w:rPr>
          <w:sz w:val="24"/>
          <w:szCs w:val="24"/>
          <w:lang w:val="en-US"/>
        </w:rPr>
      </w:pPr>
      <w:r>
        <w:rPr>
          <w:rFonts w:hint="eastAsia"/>
          <w:sz w:val="24"/>
          <w:szCs w:val="24"/>
          <w:lang w:val="en-US"/>
        </w:rPr>
        <w:t>16.5报价文件应该加盖骑缝章。</w:t>
      </w:r>
    </w:p>
    <w:p>
      <w:pPr>
        <w:pStyle w:val="25"/>
        <w:tabs>
          <w:tab w:val="left" w:pos="793"/>
        </w:tabs>
        <w:spacing w:line="360" w:lineRule="auto"/>
        <w:ind w:left="0" w:firstLine="480" w:firstLineChars="200"/>
        <w:rPr>
          <w:sz w:val="24"/>
          <w:szCs w:val="24"/>
          <w:lang w:val="en-US"/>
        </w:rPr>
      </w:pPr>
      <w:r>
        <w:rPr>
          <w:rFonts w:hint="eastAsia"/>
          <w:sz w:val="24"/>
          <w:szCs w:val="24"/>
          <w:lang w:val="en-US"/>
        </w:rPr>
        <w:t>16.6本项目响应文件一正四副、电子文档一份（U盘）。</w:t>
      </w:r>
      <w:bookmarkStart w:id="178" w:name="_Toc491841894"/>
      <w:bookmarkStart w:id="179" w:name="_Toc458262618"/>
      <w:bookmarkStart w:id="180" w:name="_Toc477838691"/>
      <w:bookmarkStart w:id="181" w:name="_Toc230598458"/>
      <w:bookmarkStart w:id="182" w:name="_Toc501190887"/>
      <w:bookmarkStart w:id="183" w:name="_Toc467236744"/>
      <w:bookmarkStart w:id="184" w:name="_Toc454701385"/>
      <w:bookmarkStart w:id="185" w:name="_Toc497707690"/>
      <w:bookmarkStart w:id="186" w:name="_Toc476976176"/>
      <w:bookmarkStart w:id="187" w:name="_Toc477144284"/>
      <w:bookmarkStart w:id="188" w:name="_Toc535299967"/>
    </w:p>
    <w:p>
      <w:pPr>
        <w:pStyle w:val="25"/>
        <w:tabs>
          <w:tab w:val="left" w:pos="793"/>
        </w:tabs>
        <w:spacing w:line="360" w:lineRule="auto"/>
        <w:ind w:left="0" w:firstLine="480" w:firstLineChars="200"/>
        <w:rPr>
          <w:sz w:val="24"/>
          <w:szCs w:val="24"/>
          <w:lang w:val="en-US"/>
        </w:rPr>
      </w:pPr>
      <w:r>
        <w:rPr>
          <w:rFonts w:hint="eastAsia"/>
          <w:sz w:val="24"/>
          <w:szCs w:val="24"/>
          <w:lang w:val="en-US"/>
        </w:rPr>
        <w:t>17报价文件的密封和标记</w:t>
      </w:r>
      <w:bookmarkEnd w:id="178"/>
      <w:bookmarkEnd w:id="179"/>
      <w:bookmarkEnd w:id="180"/>
      <w:bookmarkEnd w:id="181"/>
      <w:bookmarkEnd w:id="182"/>
      <w:bookmarkEnd w:id="183"/>
      <w:bookmarkEnd w:id="184"/>
      <w:bookmarkEnd w:id="185"/>
      <w:bookmarkEnd w:id="186"/>
      <w:bookmarkEnd w:id="187"/>
      <w:bookmarkEnd w:id="188"/>
    </w:p>
    <w:p>
      <w:pPr>
        <w:pStyle w:val="25"/>
        <w:tabs>
          <w:tab w:val="left" w:pos="793"/>
        </w:tabs>
        <w:spacing w:line="360" w:lineRule="auto"/>
        <w:ind w:left="0" w:firstLine="480" w:firstLineChars="200"/>
        <w:rPr>
          <w:sz w:val="24"/>
          <w:szCs w:val="24"/>
          <w:lang w:val="en-US"/>
        </w:rPr>
      </w:pPr>
      <w:r>
        <w:rPr>
          <w:rFonts w:hint="eastAsia"/>
          <w:sz w:val="24"/>
          <w:szCs w:val="24"/>
          <w:lang w:val="en-US"/>
        </w:rPr>
        <w:t>17.1供应商应将报价文件正本和副本分别用信封密封，在密封袋上标明供应商名称、询价编号、询价项目名称，并注明“正本”或“副本”字样。</w:t>
      </w:r>
    </w:p>
    <w:p>
      <w:pPr>
        <w:pStyle w:val="25"/>
        <w:tabs>
          <w:tab w:val="left" w:pos="793"/>
        </w:tabs>
        <w:spacing w:line="360" w:lineRule="auto"/>
        <w:ind w:left="0" w:firstLine="480" w:firstLineChars="200"/>
        <w:rPr>
          <w:sz w:val="24"/>
          <w:szCs w:val="24"/>
          <w:lang w:val="en-US"/>
        </w:rPr>
      </w:pPr>
      <w:r>
        <w:rPr>
          <w:rFonts w:hint="eastAsia"/>
          <w:sz w:val="24"/>
          <w:szCs w:val="24"/>
          <w:lang w:val="en-US"/>
        </w:rPr>
        <w:t>17.2如果未按上述规定进行密封和标记，采购代理机构对报价文件的误投或提前拆封等风险不负责任。</w:t>
      </w:r>
    </w:p>
    <w:p>
      <w:pPr>
        <w:pStyle w:val="25"/>
        <w:tabs>
          <w:tab w:val="left" w:pos="793"/>
        </w:tabs>
        <w:spacing w:line="360" w:lineRule="auto"/>
        <w:ind w:left="0" w:firstLine="480" w:firstLineChars="200"/>
        <w:rPr>
          <w:sz w:val="24"/>
          <w:szCs w:val="24"/>
          <w:lang w:val="en-US"/>
        </w:rPr>
      </w:pPr>
      <w:r>
        <w:rPr>
          <w:rFonts w:hint="eastAsia"/>
          <w:sz w:val="24"/>
          <w:szCs w:val="24"/>
          <w:lang w:val="en-US"/>
        </w:rPr>
        <w:t>17.3报价文件未密封及加写标记的，采购代理机构有权拒绝接受，由此造成的相关费用和责任由供应商自行负责。</w:t>
      </w:r>
    </w:p>
    <w:p>
      <w:pPr>
        <w:pStyle w:val="25"/>
        <w:tabs>
          <w:tab w:val="left" w:pos="793"/>
        </w:tabs>
        <w:spacing w:line="360" w:lineRule="auto"/>
        <w:ind w:left="0" w:firstLine="480" w:firstLineChars="200"/>
        <w:rPr>
          <w:sz w:val="24"/>
          <w:szCs w:val="24"/>
          <w:lang w:val="en-US"/>
        </w:rPr>
      </w:pPr>
      <w:bookmarkStart w:id="189" w:name="_Toc476976177"/>
      <w:bookmarkStart w:id="190" w:name="_Toc491841895"/>
      <w:bookmarkStart w:id="191" w:name="_Toc535299968"/>
      <w:bookmarkStart w:id="192" w:name="_Toc230598459"/>
      <w:bookmarkStart w:id="193" w:name="_Toc454701386"/>
      <w:bookmarkStart w:id="194" w:name="_Toc477144285"/>
      <w:bookmarkStart w:id="195" w:name="_Toc501190888"/>
      <w:bookmarkStart w:id="196" w:name="_Toc497707691"/>
      <w:bookmarkStart w:id="197" w:name="_Toc467236745"/>
      <w:bookmarkStart w:id="198" w:name="_Toc477838692"/>
      <w:bookmarkStart w:id="199" w:name="_Toc458262619"/>
      <w:r>
        <w:rPr>
          <w:rFonts w:hint="eastAsia"/>
          <w:sz w:val="24"/>
          <w:szCs w:val="24"/>
          <w:lang w:val="en-US"/>
        </w:rPr>
        <w:t>18.递交报价文件的时间、地点以及截止时间</w:t>
      </w:r>
      <w:bookmarkEnd w:id="189"/>
      <w:bookmarkEnd w:id="190"/>
      <w:bookmarkEnd w:id="191"/>
      <w:bookmarkEnd w:id="192"/>
      <w:bookmarkEnd w:id="193"/>
      <w:bookmarkEnd w:id="194"/>
      <w:bookmarkEnd w:id="195"/>
      <w:bookmarkEnd w:id="196"/>
      <w:bookmarkEnd w:id="197"/>
      <w:bookmarkEnd w:id="198"/>
      <w:bookmarkEnd w:id="199"/>
    </w:p>
    <w:p>
      <w:pPr>
        <w:pStyle w:val="25"/>
        <w:tabs>
          <w:tab w:val="left" w:pos="793"/>
        </w:tabs>
        <w:spacing w:line="360" w:lineRule="auto"/>
        <w:ind w:left="0" w:firstLine="480" w:firstLineChars="200"/>
        <w:rPr>
          <w:sz w:val="24"/>
          <w:szCs w:val="24"/>
          <w:lang w:val="en-US"/>
        </w:rPr>
      </w:pPr>
      <w:r>
        <w:rPr>
          <w:rFonts w:hint="eastAsia"/>
          <w:sz w:val="24"/>
          <w:szCs w:val="24"/>
          <w:lang w:val="en-US"/>
        </w:rPr>
        <w:t>18.1采购代理机构在《询价采购公告》中规定的地点和截止时间之前接收报价文件。</w:t>
      </w:r>
    </w:p>
    <w:p>
      <w:pPr>
        <w:pStyle w:val="25"/>
        <w:tabs>
          <w:tab w:val="left" w:pos="793"/>
        </w:tabs>
        <w:spacing w:line="360" w:lineRule="auto"/>
        <w:ind w:left="0" w:firstLine="480" w:firstLineChars="200"/>
        <w:rPr>
          <w:sz w:val="24"/>
          <w:szCs w:val="24"/>
          <w:lang w:val="en-US"/>
        </w:rPr>
      </w:pPr>
      <w:r>
        <w:rPr>
          <w:rFonts w:hint="eastAsia"/>
          <w:sz w:val="24"/>
          <w:szCs w:val="24"/>
          <w:lang w:val="en-US"/>
        </w:rPr>
        <w:t>18.2采购代理机构可以按本须知第10条规定，通过修改询价文件自行决定酌情延长递交报价文件截止期。在此情况下，采购代理机构、采购人和供应商受原截止期制约的所有权利和义务均应延长至新的截止期。</w:t>
      </w:r>
    </w:p>
    <w:p>
      <w:pPr>
        <w:pStyle w:val="25"/>
        <w:tabs>
          <w:tab w:val="left" w:pos="793"/>
        </w:tabs>
        <w:spacing w:line="360" w:lineRule="auto"/>
        <w:ind w:left="0" w:firstLine="480" w:firstLineChars="200"/>
        <w:rPr>
          <w:sz w:val="24"/>
          <w:szCs w:val="24"/>
          <w:lang w:val="en-US"/>
        </w:rPr>
      </w:pPr>
      <w:bookmarkStart w:id="200" w:name="_Toc230598460"/>
      <w:bookmarkStart w:id="201" w:name="_Toc222823298"/>
      <w:bookmarkStart w:id="202" w:name="_Toc42923358"/>
      <w:bookmarkStart w:id="203" w:name="_Toc225328190"/>
      <w:r>
        <w:rPr>
          <w:rFonts w:hint="eastAsia"/>
          <w:sz w:val="24"/>
          <w:szCs w:val="24"/>
          <w:lang w:val="en-US"/>
        </w:rPr>
        <w:t>19报价文件的修改与撤回</w:t>
      </w:r>
      <w:bookmarkEnd w:id="200"/>
      <w:bookmarkEnd w:id="201"/>
      <w:bookmarkEnd w:id="202"/>
      <w:bookmarkEnd w:id="203"/>
    </w:p>
    <w:p>
      <w:pPr>
        <w:pStyle w:val="25"/>
        <w:tabs>
          <w:tab w:val="left" w:pos="793"/>
        </w:tabs>
        <w:spacing w:line="360" w:lineRule="auto"/>
        <w:ind w:left="0" w:firstLine="480" w:firstLineChars="200"/>
        <w:rPr>
          <w:sz w:val="24"/>
          <w:szCs w:val="24"/>
          <w:lang w:val="en-US"/>
        </w:rPr>
      </w:pPr>
      <w:r>
        <w:rPr>
          <w:rFonts w:hint="eastAsia"/>
          <w:sz w:val="24"/>
          <w:szCs w:val="24"/>
          <w:lang w:val="en-US"/>
        </w:rPr>
        <w:t>19.1供应商在递交报价文件后，可以修改或撤回其报价文件，但供应商必须在规定的递交报价文件截止期之前将修改或撤回的书面通知递交到采购代理机构。</w:t>
      </w:r>
    </w:p>
    <w:p>
      <w:pPr>
        <w:pStyle w:val="25"/>
        <w:tabs>
          <w:tab w:val="left" w:pos="793"/>
        </w:tabs>
        <w:spacing w:line="360" w:lineRule="auto"/>
        <w:ind w:left="0" w:firstLine="480" w:firstLineChars="200"/>
        <w:rPr>
          <w:sz w:val="24"/>
          <w:szCs w:val="24"/>
          <w:lang w:val="en-US"/>
        </w:rPr>
      </w:pPr>
      <w:r>
        <w:rPr>
          <w:rFonts w:hint="eastAsia"/>
          <w:sz w:val="24"/>
          <w:szCs w:val="24"/>
          <w:lang w:val="en-US"/>
        </w:rPr>
        <w:t>19.2供应商的修改或撤回通知应按本须知第18条规定编制、密封、标记和发送。</w:t>
      </w:r>
    </w:p>
    <w:p>
      <w:pPr>
        <w:pStyle w:val="25"/>
        <w:tabs>
          <w:tab w:val="left" w:pos="793"/>
        </w:tabs>
        <w:spacing w:line="360" w:lineRule="auto"/>
        <w:ind w:left="0" w:firstLine="480" w:firstLineChars="200"/>
        <w:rPr>
          <w:sz w:val="24"/>
          <w:szCs w:val="24"/>
          <w:lang w:val="en-US"/>
        </w:rPr>
      </w:pPr>
      <w:r>
        <w:rPr>
          <w:rFonts w:hint="eastAsia"/>
          <w:sz w:val="24"/>
          <w:szCs w:val="24"/>
          <w:lang w:val="en-US"/>
        </w:rPr>
        <w:t>19.3在递交报价文件截止期之后，供应商不得对其报价文件做任何修改。</w:t>
      </w:r>
    </w:p>
    <w:p>
      <w:pPr>
        <w:pStyle w:val="25"/>
        <w:tabs>
          <w:tab w:val="left" w:pos="793"/>
        </w:tabs>
        <w:spacing w:line="360" w:lineRule="auto"/>
        <w:ind w:left="0" w:firstLine="480" w:firstLineChars="200"/>
        <w:rPr>
          <w:sz w:val="24"/>
          <w:szCs w:val="24"/>
          <w:lang w:val="en-US"/>
        </w:rPr>
      </w:pPr>
      <w:r>
        <w:rPr>
          <w:rFonts w:hint="eastAsia"/>
          <w:sz w:val="24"/>
          <w:szCs w:val="24"/>
          <w:lang w:val="en-US"/>
        </w:rPr>
        <w:t>19.4从递交报价文件截止期至供应商承诺的的报价有效期内，供应商不得撤回其报价文件。</w:t>
      </w:r>
    </w:p>
    <w:p>
      <w:pPr>
        <w:pStyle w:val="25"/>
        <w:tabs>
          <w:tab w:val="left" w:pos="793"/>
        </w:tabs>
        <w:spacing w:line="360" w:lineRule="auto"/>
        <w:ind w:left="0" w:firstLine="480" w:firstLineChars="200"/>
        <w:rPr>
          <w:sz w:val="24"/>
          <w:szCs w:val="24"/>
          <w:lang w:val="en-US"/>
        </w:rPr>
      </w:pPr>
      <w:bookmarkStart w:id="204" w:name="_Toc477838693"/>
      <w:bookmarkStart w:id="205" w:name="_Toc454701387"/>
      <w:bookmarkStart w:id="206" w:name="_Toc501190889"/>
      <w:bookmarkStart w:id="207" w:name="_Toc476976178"/>
      <w:bookmarkStart w:id="208" w:name="_Toc477144286"/>
      <w:bookmarkStart w:id="209" w:name="_Toc458262620"/>
      <w:bookmarkStart w:id="210" w:name="_Toc230598461"/>
      <w:bookmarkStart w:id="211" w:name="_Toc497707692"/>
      <w:bookmarkStart w:id="212" w:name="_Toc491841896"/>
      <w:bookmarkStart w:id="213" w:name="_Toc535299969"/>
      <w:bookmarkStart w:id="214" w:name="_Toc467236746"/>
      <w:r>
        <w:rPr>
          <w:rFonts w:hint="eastAsia"/>
          <w:sz w:val="24"/>
          <w:szCs w:val="24"/>
          <w:lang w:val="en-US"/>
        </w:rPr>
        <w:t>20迟交的报价文件</w:t>
      </w:r>
      <w:bookmarkEnd w:id="204"/>
      <w:bookmarkEnd w:id="205"/>
      <w:bookmarkEnd w:id="206"/>
      <w:bookmarkEnd w:id="207"/>
      <w:bookmarkEnd w:id="208"/>
      <w:bookmarkEnd w:id="209"/>
      <w:bookmarkEnd w:id="210"/>
      <w:bookmarkEnd w:id="211"/>
      <w:bookmarkEnd w:id="212"/>
      <w:bookmarkEnd w:id="213"/>
      <w:bookmarkEnd w:id="214"/>
    </w:p>
    <w:p>
      <w:pPr>
        <w:pStyle w:val="25"/>
        <w:tabs>
          <w:tab w:val="left" w:pos="793"/>
        </w:tabs>
        <w:spacing w:line="360" w:lineRule="auto"/>
        <w:ind w:left="0" w:firstLine="480" w:firstLineChars="200"/>
        <w:rPr>
          <w:sz w:val="24"/>
          <w:szCs w:val="24"/>
          <w:lang w:val="en-US"/>
        </w:rPr>
      </w:pPr>
      <w:r>
        <w:rPr>
          <w:rFonts w:hint="eastAsia"/>
          <w:sz w:val="24"/>
          <w:szCs w:val="24"/>
          <w:lang w:val="en-US"/>
        </w:rPr>
        <w:t>20.1采购代理机构将拒绝接收在递交报价文件截止时间后收到的报价文件。</w:t>
      </w:r>
    </w:p>
    <w:p>
      <w:pPr>
        <w:pStyle w:val="25"/>
        <w:tabs>
          <w:tab w:val="left" w:pos="793"/>
        </w:tabs>
        <w:spacing w:line="360" w:lineRule="auto"/>
        <w:ind w:left="0" w:firstLine="480" w:firstLineChars="200"/>
        <w:rPr>
          <w:sz w:val="24"/>
          <w:szCs w:val="24"/>
          <w:lang w:val="en-US"/>
        </w:rPr>
      </w:pPr>
      <w:bookmarkStart w:id="215" w:name="_Toc230598463"/>
      <w:r>
        <w:rPr>
          <w:rFonts w:hint="eastAsia"/>
          <w:sz w:val="24"/>
          <w:szCs w:val="24"/>
          <w:lang w:val="en-US"/>
        </w:rPr>
        <w:t>21.询价仪式</w:t>
      </w:r>
      <w:bookmarkEnd w:id="215"/>
    </w:p>
    <w:p>
      <w:pPr>
        <w:pStyle w:val="25"/>
        <w:tabs>
          <w:tab w:val="left" w:pos="793"/>
        </w:tabs>
        <w:spacing w:line="360" w:lineRule="auto"/>
        <w:ind w:left="0" w:firstLine="480" w:firstLineChars="200"/>
        <w:rPr>
          <w:sz w:val="24"/>
          <w:szCs w:val="24"/>
          <w:lang w:val="en-US"/>
        </w:rPr>
      </w:pPr>
      <w:r>
        <w:rPr>
          <w:rFonts w:hint="eastAsia"/>
          <w:sz w:val="24"/>
          <w:szCs w:val="24"/>
          <w:lang w:val="en-US"/>
        </w:rPr>
        <w:t>21.1采购代理机构在《询价采购公告》中规定的日期、时间和地点组织询价仪式。供应商应派代表参加，并签名报到以证明其出席。</w:t>
      </w:r>
    </w:p>
    <w:p>
      <w:pPr>
        <w:pStyle w:val="25"/>
        <w:tabs>
          <w:tab w:val="left" w:pos="793"/>
        </w:tabs>
        <w:spacing w:line="360" w:lineRule="auto"/>
        <w:ind w:left="0" w:firstLine="480" w:firstLineChars="200"/>
        <w:rPr>
          <w:sz w:val="24"/>
          <w:szCs w:val="24"/>
          <w:lang w:val="en-US"/>
        </w:rPr>
      </w:pPr>
      <w:r>
        <w:rPr>
          <w:rFonts w:hint="eastAsia"/>
          <w:sz w:val="24"/>
          <w:szCs w:val="24"/>
          <w:lang w:val="en-US"/>
        </w:rPr>
        <w:t>21.2采购人派代表或采购代理机构邀请的特邀监督员监督评审全过程。</w:t>
      </w:r>
    </w:p>
    <w:p>
      <w:pPr>
        <w:pStyle w:val="25"/>
        <w:tabs>
          <w:tab w:val="left" w:pos="793"/>
        </w:tabs>
        <w:spacing w:line="360" w:lineRule="auto"/>
        <w:ind w:left="0" w:firstLine="480" w:firstLineChars="200"/>
        <w:rPr>
          <w:sz w:val="24"/>
          <w:szCs w:val="24"/>
          <w:lang w:val="en-US"/>
        </w:rPr>
      </w:pPr>
      <w:r>
        <w:rPr>
          <w:rFonts w:hint="eastAsia"/>
          <w:sz w:val="24"/>
          <w:szCs w:val="24"/>
          <w:lang w:val="en-US"/>
        </w:rPr>
        <w:t>21.3询价仪式开始时，由监督员检查询价响应文件的密封情况。</w:t>
      </w:r>
    </w:p>
    <w:p>
      <w:pPr>
        <w:pStyle w:val="25"/>
        <w:tabs>
          <w:tab w:val="left" w:pos="793"/>
        </w:tabs>
        <w:spacing w:line="360" w:lineRule="auto"/>
        <w:ind w:left="0" w:firstLine="480" w:firstLineChars="200"/>
        <w:rPr>
          <w:sz w:val="24"/>
          <w:szCs w:val="24"/>
          <w:lang w:val="en-US"/>
        </w:rPr>
      </w:pPr>
      <w:bookmarkStart w:id="216" w:name="_Toc230598464"/>
      <w:r>
        <w:rPr>
          <w:rFonts w:hint="eastAsia"/>
          <w:sz w:val="24"/>
          <w:szCs w:val="24"/>
          <w:lang w:val="en-US"/>
        </w:rPr>
        <w:t>22.询价小组</w:t>
      </w:r>
      <w:bookmarkEnd w:id="216"/>
    </w:p>
    <w:p>
      <w:pPr>
        <w:pStyle w:val="25"/>
        <w:tabs>
          <w:tab w:val="left" w:pos="793"/>
        </w:tabs>
        <w:spacing w:line="360" w:lineRule="auto"/>
        <w:ind w:left="0" w:firstLine="480" w:firstLineChars="200"/>
        <w:rPr>
          <w:sz w:val="24"/>
          <w:szCs w:val="24"/>
          <w:lang w:val="en-US"/>
        </w:rPr>
      </w:pPr>
      <w:r>
        <w:rPr>
          <w:rFonts w:hint="eastAsia"/>
          <w:sz w:val="24"/>
          <w:szCs w:val="24"/>
          <w:lang w:val="en-US"/>
        </w:rPr>
        <w:t>22.1采购代理机构将根据询价项目的特点组建询价小组。其成员由采购人代表及有关技术、经济等方面的专家组成，其中技术、经济等方面的专家不少于成员总数的三分之二。</w:t>
      </w:r>
    </w:p>
    <w:p>
      <w:pPr>
        <w:pStyle w:val="25"/>
        <w:tabs>
          <w:tab w:val="left" w:pos="793"/>
        </w:tabs>
        <w:spacing w:line="360" w:lineRule="auto"/>
        <w:ind w:left="0" w:firstLine="480" w:firstLineChars="200"/>
        <w:rPr>
          <w:sz w:val="24"/>
          <w:szCs w:val="24"/>
          <w:lang w:val="en-US"/>
        </w:rPr>
      </w:pPr>
      <w:r>
        <w:rPr>
          <w:rFonts w:hint="eastAsia"/>
          <w:sz w:val="24"/>
          <w:szCs w:val="24"/>
          <w:lang w:val="en-US"/>
        </w:rPr>
        <w:t>22.2采购代理机构就询价文件征询过意见的专家，不得再作为询价小组成员参加评审。采购人不得以专家身份参与本部门或者本单位采购项目的评审。采购代理机构工作人员不得参加由本机构代理的政府采购项目的评审。</w:t>
      </w:r>
    </w:p>
    <w:p>
      <w:pPr>
        <w:pStyle w:val="25"/>
        <w:tabs>
          <w:tab w:val="left" w:pos="793"/>
        </w:tabs>
        <w:spacing w:line="360" w:lineRule="auto"/>
        <w:ind w:left="0" w:firstLine="480" w:firstLineChars="200"/>
        <w:rPr>
          <w:sz w:val="24"/>
          <w:szCs w:val="24"/>
          <w:lang w:val="en-US"/>
        </w:rPr>
      </w:pPr>
      <w:bookmarkStart w:id="217" w:name="_Toc42923363"/>
      <w:bookmarkStart w:id="218" w:name="_Toc225328195"/>
      <w:bookmarkStart w:id="219" w:name="_Toc222823303"/>
      <w:bookmarkStart w:id="220" w:name="_Toc230598465"/>
      <w:r>
        <w:rPr>
          <w:rFonts w:hint="eastAsia"/>
          <w:sz w:val="24"/>
          <w:szCs w:val="24"/>
          <w:lang w:val="en-US"/>
        </w:rPr>
        <w:t>23.报价文件的</w:t>
      </w:r>
      <w:bookmarkEnd w:id="217"/>
      <w:r>
        <w:rPr>
          <w:rFonts w:hint="eastAsia"/>
          <w:sz w:val="24"/>
          <w:szCs w:val="24"/>
          <w:lang w:val="en-US"/>
        </w:rPr>
        <w:t>资格性审查与</w:t>
      </w:r>
      <w:bookmarkEnd w:id="218"/>
      <w:bookmarkEnd w:id="219"/>
      <w:r>
        <w:rPr>
          <w:rFonts w:hint="eastAsia"/>
          <w:sz w:val="24"/>
          <w:szCs w:val="24"/>
          <w:lang w:val="en-US"/>
        </w:rPr>
        <w:t>符合性审查</w:t>
      </w:r>
      <w:bookmarkEnd w:id="220"/>
    </w:p>
    <w:p>
      <w:pPr>
        <w:pStyle w:val="25"/>
        <w:tabs>
          <w:tab w:val="left" w:pos="793"/>
        </w:tabs>
        <w:spacing w:line="360" w:lineRule="auto"/>
        <w:ind w:left="0" w:firstLine="480" w:firstLineChars="200"/>
        <w:rPr>
          <w:sz w:val="24"/>
          <w:szCs w:val="24"/>
          <w:lang w:val="en-US"/>
        </w:rPr>
      </w:pPr>
      <w:r>
        <w:rPr>
          <w:rFonts w:hint="eastAsia"/>
          <w:sz w:val="24"/>
          <w:szCs w:val="24"/>
          <w:lang w:val="en-US"/>
        </w:rPr>
        <w:t>23.1询价小组根据询价文件要求对供应商进行资格性审查，包括是否符合询价文件的资质要求等；对供应商的报价文件进行符合性审查，包括是否完整、文件签署是否有效、是否满足询价文件的实质性要求等。只有资格性审查和符合性审查合格的报价文件才能进行后续的比较与评价，否则将会被拒绝。（询价小组决定报价文件的响应性只根据报价文件本身的内容，不寻求外部证据）。</w:t>
      </w:r>
    </w:p>
    <w:p>
      <w:pPr>
        <w:pStyle w:val="25"/>
        <w:tabs>
          <w:tab w:val="left" w:pos="793"/>
        </w:tabs>
        <w:spacing w:line="360" w:lineRule="auto"/>
        <w:ind w:left="0" w:firstLine="480" w:firstLineChars="200"/>
        <w:rPr>
          <w:sz w:val="24"/>
          <w:szCs w:val="24"/>
          <w:lang w:val="en-US"/>
        </w:rPr>
      </w:pPr>
      <w:r>
        <w:rPr>
          <w:rFonts w:hint="eastAsia"/>
          <w:sz w:val="24"/>
          <w:szCs w:val="24"/>
          <w:lang w:val="en-US"/>
        </w:rPr>
        <w:t>23.2报价文件中《报价一览表》内容与报价文件中明细表内容不一致的，以《报价一览表》为准；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如果供应商不接受对其错误的更正，其报价将被拒绝。</w:t>
      </w:r>
    </w:p>
    <w:p>
      <w:pPr>
        <w:pStyle w:val="25"/>
        <w:tabs>
          <w:tab w:val="left" w:pos="793"/>
        </w:tabs>
        <w:spacing w:line="360" w:lineRule="auto"/>
        <w:ind w:left="0" w:firstLine="480" w:firstLineChars="200"/>
        <w:rPr>
          <w:sz w:val="24"/>
          <w:szCs w:val="24"/>
          <w:lang w:val="en-US"/>
        </w:rPr>
      </w:pPr>
      <w:r>
        <w:rPr>
          <w:rFonts w:hint="eastAsia"/>
          <w:sz w:val="24"/>
          <w:szCs w:val="24"/>
          <w:lang w:val="en-US"/>
        </w:rPr>
        <w:t>23.3对于询价相应文件中不构成实质性偏差的不正规、不一致或不规则，询价小组可以接受，但这种接受不能损害或影响任何供应商的相对排序。</w:t>
      </w:r>
    </w:p>
    <w:p>
      <w:pPr>
        <w:pStyle w:val="25"/>
        <w:tabs>
          <w:tab w:val="left" w:pos="793"/>
        </w:tabs>
        <w:spacing w:line="360" w:lineRule="auto"/>
        <w:ind w:left="0" w:firstLine="480" w:firstLineChars="200"/>
        <w:rPr>
          <w:sz w:val="24"/>
          <w:szCs w:val="24"/>
          <w:lang w:val="en-US"/>
        </w:rPr>
      </w:pPr>
      <w:r>
        <w:rPr>
          <w:rFonts w:hint="eastAsia"/>
          <w:sz w:val="24"/>
          <w:szCs w:val="24"/>
          <w:lang w:val="en-US"/>
        </w:rPr>
        <w:t>23.4询价小组要审查每份报价文件是否实质上响应了询价文件的要求。实质上响应的报价文件应该是与询价文件要求的全部条款、条件和规格相符，没有重大负偏离。</w:t>
      </w:r>
    </w:p>
    <w:p>
      <w:pPr>
        <w:pStyle w:val="25"/>
        <w:tabs>
          <w:tab w:val="left" w:pos="793"/>
        </w:tabs>
        <w:spacing w:line="360" w:lineRule="auto"/>
        <w:ind w:left="0" w:firstLine="480" w:firstLineChars="200"/>
        <w:rPr>
          <w:sz w:val="24"/>
          <w:szCs w:val="24"/>
          <w:lang w:val="en-US"/>
        </w:rPr>
      </w:pPr>
      <w:r>
        <w:rPr>
          <w:rFonts w:hint="eastAsia"/>
          <w:sz w:val="24"/>
          <w:szCs w:val="24"/>
          <w:lang w:val="en-US"/>
        </w:rPr>
        <w:t>23.5在递交报价文件截止时间后，供应商不得通过修正或撤消不合要求的偏离或保留从而使其报价成为实质上响应的报价。如在资格性审查、符合性审查中发现下列情况之一的，其报价文件将被视为未实质性响应询价文件，而做无效报价处理：</w:t>
      </w:r>
    </w:p>
    <w:p>
      <w:pPr>
        <w:pStyle w:val="25"/>
        <w:tabs>
          <w:tab w:val="left" w:pos="793"/>
        </w:tabs>
        <w:spacing w:line="360" w:lineRule="auto"/>
        <w:ind w:left="0" w:firstLine="480" w:firstLineChars="200"/>
        <w:rPr>
          <w:sz w:val="24"/>
          <w:szCs w:val="24"/>
          <w:lang w:val="en-US"/>
        </w:rPr>
      </w:pPr>
      <w:r>
        <w:rPr>
          <w:rFonts w:hint="eastAsia"/>
          <w:sz w:val="24"/>
          <w:szCs w:val="24"/>
          <w:lang w:val="en-US"/>
        </w:rPr>
        <w:t>（1）报价文件未密封的或者未按要求盖公章的(包括骑缝章)；</w:t>
      </w:r>
    </w:p>
    <w:p>
      <w:pPr>
        <w:pStyle w:val="25"/>
        <w:tabs>
          <w:tab w:val="left" w:pos="793"/>
        </w:tabs>
        <w:spacing w:line="360" w:lineRule="auto"/>
        <w:ind w:left="0" w:firstLine="480" w:firstLineChars="200"/>
        <w:rPr>
          <w:sz w:val="24"/>
          <w:szCs w:val="24"/>
          <w:lang w:val="en-US"/>
        </w:rPr>
      </w:pPr>
      <w:r>
        <w:rPr>
          <w:rFonts w:hint="eastAsia"/>
          <w:sz w:val="24"/>
          <w:szCs w:val="24"/>
          <w:lang w:val="en-US"/>
        </w:rPr>
        <w:t>（2）报价文件未加盖法人或者单位公章和未有法定代表人（或负责人）或者被授权人签名的；</w:t>
      </w:r>
    </w:p>
    <w:p>
      <w:pPr>
        <w:pStyle w:val="25"/>
        <w:tabs>
          <w:tab w:val="left" w:pos="793"/>
        </w:tabs>
        <w:spacing w:line="360" w:lineRule="auto"/>
        <w:ind w:left="0" w:firstLine="480" w:firstLineChars="200"/>
        <w:rPr>
          <w:sz w:val="24"/>
          <w:szCs w:val="24"/>
          <w:lang w:val="en-US"/>
        </w:rPr>
      </w:pPr>
      <w:r>
        <w:rPr>
          <w:rFonts w:hint="eastAsia"/>
          <w:sz w:val="24"/>
          <w:szCs w:val="24"/>
          <w:lang w:val="en-US"/>
        </w:rPr>
        <w:t>（3）资格证明文件不全的；</w:t>
      </w:r>
    </w:p>
    <w:p>
      <w:pPr>
        <w:pStyle w:val="25"/>
        <w:tabs>
          <w:tab w:val="left" w:pos="793"/>
        </w:tabs>
        <w:spacing w:line="360" w:lineRule="auto"/>
        <w:ind w:left="0" w:firstLine="480" w:firstLineChars="200"/>
        <w:rPr>
          <w:sz w:val="24"/>
          <w:szCs w:val="24"/>
          <w:lang w:val="en-US"/>
        </w:rPr>
      </w:pPr>
      <w:r>
        <w:rPr>
          <w:rFonts w:hint="eastAsia"/>
          <w:sz w:val="24"/>
          <w:szCs w:val="24"/>
          <w:lang w:val="en-US"/>
        </w:rPr>
        <w:t>（4）未按询价文件规定格式填写或者字迹模糊不清的；</w:t>
      </w:r>
    </w:p>
    <w:p>
      <w:pPr>
        <w:pStyle w:val="25"/>
        <w:tabs>
          <w:tab w:val="left" w:pos="793"/>
        </w:tabs>
        <w:spacing w:line="360" w:lineRule="auto"/>
        <w:ind w:left="0" w:firstLine="480" w:firstLineChars="200"/>
        <w:rPr>
          <w:sz w:val="24"/>
          <w:szCs w:val="24"/>
          <w:lang w:val="en-US"/>
        </w:rPr>
      </w:pPr>
      <w:r>
        <w:rPr>
          <w:rFonts w:hint="eastAsia"/>
          <w:sz w:val="24"/>
          <w:szCs w:val="24"/>
          <w:lang w:val="en-US"/>
        </w:rPr>
        <w:t xml:space="preserve">（5）报价文件载明的项目完成期限超过询价文件规定的期限的； </w:t>
      </w:r>
    </w:p>
    <w:p>
      <w:pPr>
        <w:pStyle w:val="25"/>
        <w:tabs>
          <w:tab w:val="left" w:pos="793"/>
        </w:tabs>
        <w:spacing w:line="360" w:lineRule="auto"/>
        <w:ind w:left="0" w:firstLine="480" w:firstLineChars="200"/>
        <w:rPr>
          <w:sz w:val="24"/>
          <w:szCs w:val="24"/>
          <w:lang w:val="en-US"/>
        </w:rPr>
      </w:pPr>
      <w:r>
        <w:rPr>
          <w:rFonts w:hint="eastAsia"/>
          <w:sz w:val="24"/>
          <w:szCs w:val="24"/>
          <w:lang w:val="en-US"/>
        </w:rPr>
        <w:t>（6）投标报价超过本项目的预算总价的；</w:t>
      </w:r>
    </w:p>
    <w:p>
      <w:pPr>
        <w:pStyle w:val="25"/>
        <w:tabs>
          <w:tab w:val="left" w:pos="793"/>
        </w:tabs>
        <w:spacing w:line="360" w:lineRule="auto"/>
        <w:ind w:left="0" w:firstLine="480" w:firstLineChars="200"/>
        <w:rPr>
          <w:sz w:val="24"/>
          <w:szCs w:val="24"/>
          <w:lang w:val="en-US"/>
        </w:rPr>
      </w:pPr>
      <w:r>
        <w:rPr>
          <w:rFonts w:hint="eastAsia"/>
          <w:sz w:val="24"/>
          <w:szCs w:val="24"/>
          <w:lang w:val="en-US"/>
        </w:rPr>
        <w:t>（7）不符合关键技术要求的(即项目要求中作出专门标识并说明为关键款项的技术条款)；</w:t>
      </w:r>
    </w:p>
    <w:p>
      <w:pPr>
        <w:pStyle w:val="25"/>
        <w:tabs>
          <w:tab w:val="left" w:pos="793"/>
        </w:tabs>
        <w:spacing w:line="360" w:lineRule="auto"/>
        <w:ind w:left="0" w:firstLine="480" w:firstLineChars="200"/>
        <w:rPr>
          <w:sz w:val="24"/>
          <w:szCs w:val="24"/>
          <w:lang w:val="en-US"/>
        </w:rPr>
      </w:pPr>
      <w:r>
        <w:rPr>
          <w:rFonts w:hint="eastAsia"/>
          <w:sz w:val="24"/>
          <w:szCs w:val="24"/>
          <w:lang w:val="en-US"/>
        </w:rPr>
        <w:t>（8）报价有效期不足的；</w:t>
      </w:r>
    </w:p>
    <w:p>
      <w:pPr>
        <w:pStyle w:val="25"/>
        <w:tabs>
          <w:tab w:val="left" w:pos="793"/>
        </w:tabs>
        <w:spacing w:line="360" w:lineRule="auto"/>
        <w:ind w:left="0" w:firstLine="480" w:firstLineChars="200"/>
        <w:rPr>
          <w:sz w:val="24"/>
          <w:szCs w:val="24"/>
          <w:lang w:val="en-US"/>
        </w:rPr>
      </w:pPr>
      <w:r>
        <w:rPr>
          <w:rFonts w:hint="eastAsia"/>
          <w:sz w:val="24"/>
          <w:szCs w:val="24"/>
          <w:lang w:val="en-US"/>
        </w:rPr>
        <w:t>（9）报价文件附有采购人不能接受的条件的；</w:t>
      </w:r>
    </w:p>
    <w:p>
      <w:pPr>
        <w:pStyle w:val="25"/>
        <w:tabs>
          <w:tab w:val="left" w:pos="793"/>
        </w:tabs>
        <w:spacing w:line="360" w:lineRule="auto"/>
        <w:ind w:left="0" w:firstLine="480" w:firstLineChars="200"/>
        <w:rPr>
          <w:sz w:val="24"/>
          <w:szCs w:val="24"/>
          <w:lang w:val="en-US"/>
        </w:rPr>
      </w:pPr>
      <w:r>
        <w:rPr>
          <w:rFonts w:hint="eastAsia"/>
          <w:sz w:val="24"/>
          <w:szCs w:val="24"/>
          <w:lang w:val="en-US"/>
        </w:rPr>
        <w:t>（10）不符合法律、法规和询价文件中规定的其他实质性要求的。</w:t>
      </w:r>
    </w:p>
    <w:p>
      <w:pPr>
        <w:pStyle w:val="25"/>
        <w:tabs>
          <w:tab w:val="left" w:pos="793"/>
        </w:tabs>
        <w:spacing w:line="360" w:lineRule="auto"/>
        <w:ind w:left="0" w:firstLine="480" w:firstLineChars="200"/>
        <w:rPr>
          <w:sz w:val="24"/>
          <w:szCs w:val="24"/>
          <w:lang w:val="en-US"/>
        </w:rPr>
      </w:pPr>
      <w:r>
        <w:rPr>
          <w:rFonts w:hint="eastAsia"/>
          <w:sz w:val="24"/>
          <w:szCs w:val="24"/>
          <w:lang w:val="en-US"/>
        </w:rPr>
        <w:t>24.供应商试图对采购代理机构和采购人的评审、比较或授予合同的决定进行影响，都可能导致其报价文件被拒绝。</w:t>
      </w:r>
    </w:p>
    <w:p>
      <w:pPr>
        <w:pStyle w:val="25"/>
        <w:tabs>
          <w:tab w:val="left" w:pos="793"/>
        </w:tabs>
        <w:spacing w:line="360" w:lineRule="auto"/>
        <w:ind w:left="0" w:firstLine="480" w:firstLineChars="200"/>
        <w:rPr>
          <w:sz w:val="24"/>
          <w:szCs w:val="24"/>
          <w:lang w:val="en-US"/>
        </w:rPr>
      </w:pPr>
      <w:bookmarkStart w:id="221" w:name="_Toc230598466"/>
      <w:r>
        <w:rPr>
          <w:rFonts w:hint="eastAsia"/>
          <w:sz w:val="24"/>
          <w:szCs w:val="24"/>
          <w:lang w:val="en-US"/>
        </w:rPr>
        <w:t>25.报价文件的澄清</w:t>
      </w:r>
      <w:bookmarkEnd w:id="221"/>
    </w:p>
    <w:p>
      <w:pPr>
        <w:pStyle w:val="25"/>
        <w:tabs>
          <w:tab w:val="left" w:pos="793"/>
        </w:tabs>
        <w:spacing w:line="360" w:lineRule="auto"/>
        <w:ind w:left="0" w:firstLine="480" w:firstLineChars="200"/>
        <w:rPr>
          <w:sz w:val="24"/>
          <w:szCs w:val="24"/>
          <w:lang w:val="en-US"/>
        </w:rPr>
      </w:pPr>
      <w:r>
        <w:rPr>
          <w:rFonts w:hint="eastAsia"/>
          <w:sz w:val="24"/>
          <w:szCs w:val="24"/>
          <w:lang w:val="en-US"/>
        </w:rPr>
        <w:t>25.1在评审期间，询价小组可要求供应商对其询价相应文件中含义不明确、对同类问题表述不一致或有明显文字和计算错误的内容做必要的澄清，说明或者补正。供应商有责任按照采购人的通知指派专人进行答疑和澄清，但澄清、说明或者补正不得超出报价文件的范围或改变报价文件的实质性内容。供应商所作的答复均应补充以书面形式材料，并经法定代表人（或负责人）或其授权代表签署，作为报价文件的一部分，对供应商有约束力。</w:t>
      </w:r>
    </w:p>
    <w:p>
      <w:pPr>
        <w:pStyle w:val="25"/>
        <w:tabs>
          <w:tab w:val="left" w:pos="793"/>
        </w:tabs>
        <w:spacing w:line="360" w:lineRule="auto"/>
        <w:ind w:left="0" w:firstLine="480" w:firstLineChars="200"/>
        <w:rPr>
          <w:sz w:val="24"/>
          <w:szCs w:val="24"/>
          <w:lang w:val="en-US"/>
        </w:rPr>
      </w:pPr>
      <w:r>
        <w:rPr>
          <w:rFonts w:hint="eastAsia"/>
          <w:sz w:val="24"/>
          <w:szCs w:val="24"/>
          <w:lang w:val="en-US"/>
        </w:rPr>
        <w:t>25.2询价小组将审查供应商的询价资料是否符合询价文件的资质要求和其他实质性要求，并对询价资料进行初步评审和比较。</w:t>
      </w:r>
    </w:p>
    <w:p>
      <w:pPr>
        <w:pStyle w:val="25"/>
        <w:tabs>
          <w:tab w:val="left" w:pos="793"/>
        </w:tabs>
        <w:spacing w:line="360" w:lineRule="auto"/>
        <w:ind w:left="0" w:firstLine="480" w:firstLineChars="200"/>
        <w:rPr>
          <w:sz w:val="24"/>
          <w:szCs w:val="24"/>
          <w:lang w:val="en-US"/>
        </w:rPr>
      </w:pPr>
      <w:bookmarkStart w:id="222" w:name="_Toc230598467"/>
      <w:bookmarkStart w:id="223" w:name="_Toc6976869"/>
      <w:r>
        <w:rPr>
          <w:rFonts w:hint="eastAsia"/>
          <w:sz w:val="24"/>
          <w:szCs w:val="24"/>
          <w:lang w:val="en-US"/>
        </w:rPr>
        <w:t>26.评审方法及成交原则</w:t>
      </w:r>
      <w:bookmarkEnd w:id="222"/>
    </w:p>
    <w:p>
      <w:pPr>
        <w:pStyle w:val="25"/>
        <w:tabs>
          <w:tab w:val="left" w:pos="793"/>
        </w:tabs>
        <w:spacing w:line="360" w:lineRule="auto"/>
        <w:ind w:left="0" w:firstLine="480" w:firstLineChars="200"/>
        <w:rPr>
          <w:sz w:val="24"/>
          <w:szCs w:val="24"/>
          <w:lang w:val="en-US"/>
        </w:rPr>
      </w:pPr>
      <w:r>
        <w:rPr>
          <w:rFonts w:hint="eastAsia"/>
          <w:sz w:val="24"/>
          <w:szCs w:val="24"/>
          <w:lang w:val="en-US"/>
        </w:rPr>
        <w:t>26.1询价小组将按照本须知规定，只对确定为符合询价文件的资质要求且实质上响应询价文件要求的报价文件进行评价和比较。</w:t>
      </w:r>
    </w:p>
    <w:p>
      <w:pPr>
        <w:pStyle w:val="25"/>
        <w:tabs>
          <w:tab w:val="left" w:pos="793"/>
        </w:tabs>
        <w:spacing w:line="360" w:lineRule="auto"/>
        <w:ind w:left="0" w:firstLine="480" w:firstLineChars="200"/>
        <w:rPr>
          <w:sz w:val="24"/>
          <w:szCs w:val="24"/>
          <w:lang w:val="en-US"/>
        </w:rPr>
      </w:pPr>
      <w:r>
        <w:rPr>
          <w:rFonts w:hint="eastAsia"/>
          <w:sz w:val="24"/>
          <w:szCs w:val="24"/>
          <w:lang w:val="en-US"/>
        </w:rPr>
        <w:t>26.2评审方法：最低评标价法，即在全部满足询价文件实质性要求前提下，依据统一的价格要素评定最低报价，以提出最低报价的供应商作为成交供应商。其成交原则是“符合采购需求、质量和服务相等且报价最低”。其操作程序为：</w:t>
      </w:r>
    </w:p>
    <w:p>
      <w:pPr>
        <w:pStyle w:val="25"/>
        <w:tabs>
          <w:tab w:val="left" w:pos="793"/>
        </w:tabs>
        <w:spacing w:line="360" w:lineRule="auto"/>
        <w:ind w:left="0" w:firstLine="480" w:firstLineChars="200"/>
        <w:rPr>
          <w:sz w:val="24"/>
          <w:szCs w:val="24"/>
          <w:lang w:val="en-US"/>
        </w:rPr>
      </w:pPr>
      <w:r>
        <w:rPr>
          <w:rFonts w:hint="eastAsia"/>
          <w:sz w:val="24"/>
          <w:szCs w:val="24"/>
          <w:lang w:val="en-US"/>
        </w:rPr>
        <w:t>（1）询价小组将对通过资格性审查和符合性审查的供应商按照其报价由低到高的顺序进行排序。</w:t>
      </w:r>
    </w:p>
    <w:p>
      <w:pPr>
        <w:pStyle w:val="25"/>
        <w:tabs>
          <w:tab w:val="left" w:pos="793"/>
        </w:tabs>
        <w:spacing w:line="360" w:lineRule="auto"/>
        <w:ind w:left="0" w:firstLine="480" w:firstLineChars="200"/>
        <w:rPr>
          <w:sz w:val="24"/>
          <w:szCs w:val="24"/>
          <w:lang w:val="en-US"/>
        </w:rPr>
      </w:pPr>
      <w:r>
        <w:rPr>
          <w:rFonts w:hint="eastAsia"/>
          <w:sz w:val="24"/>
          <w:szCs w:val="24"/>
          <w:lang w:val="en-US"/>
        </w:rPr>
        <w:t>（2）如果出现两名以上（含两名）供应商的报价相同且排名第一的情况，询价小组将邀请排名第一的供应商进行重新报价，但这些供应商重新报价的价格不允许高于其前一次报价价格。以此类推，直至出现唯一一家供应商的报价最低为止。</w:t>
      </w:r>
    </w:p>
    <w:bookmarkEnd w:id="223"/>
    <w:p>
      <w:pPr>
        <w:pStyle w:val="25"/>
        <w:tabs>
          <w:tab w:val="left" w:pos="793"/>
        </w:tabs>
        <w:spacing w:line="360" w:lineRule="auto"/>
        <w:ind w:left="0" w:firstLine="480" w:firstLineChars="200"/>
        <w:rPr>
          <w:sz w:val="24"/>
          <w:szCs w:val="24"/>
          <w:lang w:val="en-US"/>
        </w:rPr>
      </w:pPr>
      <w:bookmarkStart w:id="224" w:name="_Toc222216003"/>
      <w:bookmarkStart w:id="225" w:name="_Toc230598468"/>
      <w:bookmarkStart w:id="226" w:name="_Toc535299979"/>
      <w:bookmarkStart w:id="227" w:name="_Toc501190899"/>
      <w:bookmarkStart w:id="228" w:name="_Toc476976188"/>
      <w:bookmarkStart w:id="229" w:name="_Toc458262629"/>
      <w:bookmarkStart w:id="230" w:name="_Toc477144296"/>
      <w:bookmarkStart w:id="231" w:name="_Toc477838703"/>
      <w:bookmarkStart w:id="232" w:name="_Toc467236756"/>
      <w:bookmarkStart w:id="233" w:name="_Toc491841906"/>
      <w:bookmarkStart w:id="234" w:name="_Toc497707702"/>
      <w:bookmarkStart w:id="235" w:name="_Toc454701396"/>
      <w:r>
        <w:rPr>
          <w:rFonts w:hint="eastAsia"/>
          <w:sz w:val="24"/>
          <w:szCs w:val="24"/>
          <w:lang w:val="en-US"/>
        </w:rPr>
        <w:t>27.询价废除的情况</w:t>
      </w:r>
      <w:bookmarkEnd w:id="224"/>
      <w:bookmarkEnd w:id="225"/>
    </w:p>
    <w:p>
      <w:pPr>
        <w:pStyle w:val="25"/>
        <w:tabs>
          <w:tab w:val="left" w:pos="793"/>
        </w:tabs>
        <w:spacing w:line="360" w:lineRule="auto"/>
        <w:ind w:left="0" w:firstLine="480" w:firstLineChars="200"/>
        <w:rPr>
          <w:sz w:val="24"/>
          <w:szCs w:val="24"/>
          <w:lang w:val="en-US"/>
        </w:rPr>
      </w:pPr>
      <w:r>
        <w:rPr>
          <w:rFonts w:hint="eastAsia"/>
          <w:sz w:val="24"/>
          <w:szCs w:val="24"/>
          <w:lang w:val="en-US"/>
        </w:rPr>
        <w:t>27.1下列情况之一的，将作询价废除处理：</w:t>
      </w:r>
    </w:p>
    <w:p>
      <w:pPr>
        <w:pStyle w:val="25"/>
        <w:tabs>
          <w:tab w:val="left" w:pos="793"/>
        </w:tabs>
        <w:spacing w:line="360" w:lineRule="auto"/>
        <w:ind w:left="0" w:firstLine="480" w:firstLineChars="200"/>
        <w:rPr>
          <w:sz w:val="24"/>
          <w:szCs w:val="24"/>
          <w:lang w:val="en-US"/>
        </w:rPr>
      </w:pPr>
      <w:r>
        <w:rPr>
          <w:rFonts w:hint="eastAsia"/>
          <w:sz w:val="24"/>
          <w:szCs w:val="24"/>
          <w:lang w:val="en-US"/>
        </w:rPr>
        <w:t>（1）对询价文件作出实质性响应的供应商不足三家的；</w:t>
      </w:r>
    </w:p>
    <w:p>
      <w:pPr>
        <w:pStyle w:val="25"/>
        <w:tabs>
          <w:tab w:val="left" w:pos="793"/>
        </w:tabs>
        <w:spacing w:line="360" w:lineRule="auto"/>
        <w:ind w:left="0" w:firstLine="480" w:firstLineChars="200"/>
        <w:rPr>
          <w:sz w:val="24"/>
          <w:szCs w:val="24"/>
          <w:lang w:val="en-US"/>
        </w:rPr>
      </w:pPr>
      <w:r>
        <w:rPr>
          <w:rFonts w:hint="eastAsia"/>
          <w:sz w:val="24"/>
          <w:szCs w:val="24"/>
          <w:lang w:val="en-US"/>
        </w:rPr>
        <w:t>（2）出现影响采购公正的违法、违规行为的；</w:t>
      </w:r>
    </w:p>
    <w:p>
      <w:pPr>
        <w:pStyle w:val="25"/>
        <w:tabs>
          <w:tab w:val="left" w:pos="793"/>
        </w:tabs>
        <w:spacing w:line="360" w:lineRule="auto"/>
        <w:ind w:left="0" w:firstLine="480" w:firstLineChars="200"/>
        <w:rPr>
          <w:sz w:val="24"/>
          <w:szCs w:val="24"/>
          <w:lang w:val="en-US"/>
        </w:rPr>
      </w:pPr>
      <w:r>
        <w:rPr>
          <w:rFonts w:hint="eastAsia"/>
          <w:sz w:val="24"/>
          <w:szCs w:val="24"/>
          <w:lang w:val="en-US"/>
        </w:rPr>
        <w:t>（3）供应商的报价均超过了采购预算，采购人不能支付的；</w:t>
      </w:r>
    </w:p>
    <w:p>
      <w:pPr>
        <w:pStyle w:val="25"/>
        <w:tabs>
          <w:tab w:val="left" w:pos="793"/>
        </w:tabs>
        <w:spacing w:line="360" w:lineRule="auto"/>
        <w:ind w:left="0" w:firstLine="480" w:firstLineChars="200"/>
        <w:rPr>
          <w:sz w:val="24"/>
          <w:szCs w:val="24"/>
          <w:lang w:val="en-US"/>
        </w:rPr>
      </w:pPr>
      <w:r>
        <w:rPr>
          <w:rFonts w:hint="eastAsia"/>
          <w:sz w:val="24"/>
          <w:szCs w:val="24"/>
          <w:lang w:val="en-US"/>
        </w:rPr>
        <w:t>（4）因重大变故，采购任务取消的；</w:t>
      </w:r>
    </w:p>
    <w:p>
      <w:pPr>
        <w:pStyle w:val="25"/>
        <w:tabs>
          <w:tab w:val="left" w:pos="793"/>
        </w:tabs>
        <w:spacing w:line="360" w:lineRule="auto"/>
        <w:ind w:left="0" w:firstLine="480" w:firstLineChars="200"/>
        <w:rPr>
          <w:sz w:val="24"/>
          <w:szCs w:val="24"/>
          <w:lang w:val="en-US"/>
        </w:rPr>
      </w:pPr>
      <w:r>
        <w:rPr>
          <w:rFonts w:hint="eastAsia"/>
          <w:sz w:val="24"/>
          <w:szCs w:val="24"/>
          <w:lang w:val="en-US"/>
        </w:rPr>
        <w:t>（5）监管部门认定询价文件存在不合理条款，询价公告时间及程序不符合规定而予以废标的。</w:t>
      </w:r>
    </w:p>
    <w:p>
      <w:pPr>
        <w:pStyle w:val="25"/>
        <w:tabs>
          <w:tab w:val="left" w:pos="793"/>
        </w:tabs>
        <w:spacing w:line="360" w:lineRule="auto"/>
        <w:ind w:left="0" w:firstLine="480" w:firstLineChars="200"/>
        <w:rPr>
          <w:sz w:val="24"/>
          <w:szCs w:val="24"/>
          <w:lang w:val="en-US"/>
        </w:rPr>
      </w:pPr>
      <w:r>
        <w:rPr>
          <w:rFonts w:hint="eastAsia"/>
          <w:sz w:val="24"/>
          <w:szCs w:val="24"/>
          <w:lang w:val="en-US"/>
        </w:rPr>
        <w:t>（6）作废标处理后将重新组织询价，或向采购监督管理部门申请其它采购方式实施。</w:t>
      </w:r>
    </w:p>
    <w:p>
      <w:pPr>
        <w:pStyle w:val="25"/>
        <w:tabs>
          <w:tab w:val="left" w:pos="793"/>
        </w:tabs>
        <w:spacing w:line="360" w:lineRule="auto"/>
        <w:ind w:left="0" w:firstLine="480" w:firstLineChars="200"/>
        <w:rPr>
          <w:sz w:val="24"/>
          <w:szCs w:val="24"/>
          <w:lang w:val="en-US"/>
        </w:rPr>
      </w:pPr>
      <w:bookmarkStart w:id="236" w:name="_Toc230598469"/>
      <w:r>
        <w:rPr>
          <w:rFonts w:hint="eastAsia"/>
          <w:sz w:val="24"/>
          <w:szCs w:val="24"/>
          <w:lang w:val="en-US"/>
        </w:rPr>
        <w:t>28.评审注意事项</w:t>
      </w:r>
      <w:bookmarkEnd w:id="226"/>
      <w:bookmarkEnd w:id="227"/>
      <w:bookmarkEnd w:id="228"/>
      <w:bookmarkEnd w:id="229"/>
      <w:bookmarkEnd w:id="230"/>
      <w:bookmarkEnd w:id="231"/>
      <w:bookmarkEnd w:id="232"/>
      <w:bookmarkEnd w:id="233"/>
      <w:bookmarkEnd w:id="234"/>
      <w:bookmarkEnd w:id="235"/>
      <w:bookmarkEnd w:id="236"/>
    </w:p>
    <w:p>
      <w:pPr>
        <w:pStyle w:val="25"/>
        <w:tabs>
          <w:tab w:val="left" w:pos="793"/>
        </w:tabs>
        <w:spacing w:line="360" w:lineRule="auto"/>
        <w:ind w:left="0" w:firstLine="480" w:firstLineChars="200"/>
        <w:rPr>
          <w:sz w:val="24"/>
          <w:szCs w:val="24"/>
          <w:lang w:val="en-US"/>
        </w:rPr>
      </w:pPr>
      <w:r>
        <w:rPr>
          <w:rFonts w:hint="eastAsia"/>
          <w:sz w:val="24"/>
          <w:szCs w:val="24"/>
          <w:lang w:val="en-US"/>
        </w:rPr>
        <w:t>28.1评审是询价工作的重要环节，评审工作在询价小组内独立进行。询价小组将公正、平等地对待所有供应商。</w:t>
      </w:r>
    </w:p>
    <w:p>
      <w:pPr>
        <w:pStyle w:val="25"/>
        <w:tabs>
          <w:tab w:val="left" w:pos="793"/>
        </w:tabs>
        <w:spacing w:line="360" w:lineRule="auto"/>
        <w:ind w:left="0" w:firstLine="480" w:firstLineChars="200"/>
        <w:rPr>
          <w:sz w:val="24"/>
          <w:szCs w:val="24"/>
          <w:lang w:val="en-US"/>
        </w:rPr>
      </w:pPr>
      <w:r>
        <w:rPr>
          <w:rFonts w:hint="eastAsia"/>
          <w:sz w:val="24"/>
          <w:szCs w:val="24"/>
          <w:lang w:val="en-US"/>
        </w:rPr>
        <w:t>28.2除询价小组主动要求询标外，从开标后至授予《成交通知书》期间，任何供应商均不得就与其报价有关的任何问题与采购代理机构及询价小组联系。如果供应商希望递交其他资料给采购人和询价小组以提醒采购人和询价小组注意，则应以书面形式提交。</w:t>
      </w:r>
    </w:p>
    <w:p>
      <w:pPr>
        <w:pStyle w:val="25"/>
        <w:tabs>
          <w:tab w:val="left" w:pos="793"/>
        </w:tabs>
        <w:spacing w:line="360" w:lineRule="auto"/>
        <w:ind w:left="0" w:firstLine="480" w:firstLineChars="200"/>
        <w:rPr>
          <w:sz w:val="24"/>
          <w:szCs w:val="24"/>
          <w:lang w:val="en-US"/>
        </w:rPr>
      </w:pPr>
      <w:r>
        <w:rPr>
          <w:rFonts w:hint="eastAsia"/>
          <w:sz w:val="24"/>
          <w:szCs w:val="24"/>
          <w:lang w:val="en-US"/>
        </w:rPr>
        <w:t>28.3除本须知第26条的规定外，从开标之日起为保证定标的公正性，在评审过程中，评委不得与供应商私下交换意见。在询价工作结束后，询价小组成员和参与评审的有关工作人员不得透露对报价文件的评审和比较以及与评审有关的其他情况。</w:t>
      </w:r>
    </w:p>
    <w:p>
      <w:pPr>
        <w:pStyle w:val="25"/>
        <w:tabs>
          <w:tab w:val="left" w:pos="793"/>
        </w:tabs>
        <w:spacing w:line="360" w:lineRule="auto"/>
        <w:ind w:left="0" w:firstLine="480" w:firstLineChars="200"/>
        <w:rPr>
          <w:sz w:val="24"/>
          <w:szCs w:val="24"/>
          <w:lang w:val="en-US"/>
        </w:rPr>
      </w:pPr>
      <w:r>
        <w:rPr>
          <w:rFonts w:hint="eastAsia"/>
          <w:sz w:val="24"/>
          <w:szCs w:val="24"/>
          <w:lang w:val="en-US"/>
        </w:rPr>
        <w:t>28.4开标后，报价文件概不退还。</w:t>
      </w:r>
    </w:p>
    <w:p>
      <w:pPr>
        <w:pStyle w:val="25"/>
        <w:tabs>
          <w:tab w:val="left" w:pos="793"/>
        </w:tabs>
        <w:spacing w:line="360" w:lineRule="auto"/>
        <w:ind w:left="0" w:firstLine="480" w:firstLineChars="200"/>
        <w:rPr>
          <w:sz w:val="24"/>
          <w:szCs w:val="24"/>
          <w:lang w:val="en-US"/>
        </w:rPr>
      </w:pPr>
      <w:bookmarkStart w:id="237" w:name="_Toc230598470"/>
      <w:r>
        <w:rPr>
          <w:rFonts w:hint="eastAsia"/>
          <w:sz w:val="24"/>
          <w:szCs w:val="24"/>
          <w:lang w:val="en-US"/>
        </w:rPr>
        <w:t>29.拒绝所有报价文件的权力</w:t>
      </w:r>
      <w:bookmarkEnd w:id="237"/>
    </w:p>
    <w:p>
      <w:pPr>
        <w:pStyle w:val="25"/>
        <w:tabs>
          <w:tab w:val="left" w:pos="793"/>
        </w:tabs>
        <w:spacing w:line="360" w:lineRule="auto"/>
        <w:ind w:left="0" w:firstLine="480" w:firstLineChars="200"/>
        <w:rPr>
          <w:sz w:val="24"/>
          <w:szCs w:val="24"/>
          <w:lang w:val="en-US"/>
        </w:rPr>
      </w:pPr>
      <w:r>
        <w:rPr>
          <w:rFonts w:hint="eastAsia"/>
          <w:sz w:val="24"/>
          <w:szCs w:val="24"/>
          <w:lang w:val="en-US"/>
        </w:rPr>
        <w:t>29.1询价小组经评审，认为所有资料都不符合询价文件要求的，可以否决所有报价资料。</w:t>
      </w:r>
    </w:p>
    <w:p>
      <w:pPr>
        <w:pStyle w:val="25"/>
        <w:tabs>
          <w:tab w:val="left" w:pos="793"/>
        </w:tabs>
        <w:spacing w:line="360" w:lineRule="auto"/>
        <w:ind w:left="0" w:firstLine="480" w:firstLineChars="200"/>
        <w:rPr>
          <w:sz w:val="24"/>
          <w:szCs w:val="24"/>
          <w:lang w:val="en-US"/>
        </w:rPr>
      </w:pPr>
      <w:bookmarkStart w:id="238" w:name="_Toc225328199"/>
      <w:bookmarkStart w:id="239" w:name="_Toc222823307"/>
      <w:bookmarkStart w:id="240" w:name="_Toc230598471"/>
      <w:r>
        <w:rPr>
          <w:rFonts w:hint="eastAsia"/>
          <w:sz w:val="24"/>
          <w:szCs w:val="24"/>
          <w:lang w:val="en-US"/>
        </w:rPr>
        <w:t>30.成交结果</w:t>
      </w:r>
      <w:bookmarkEnd w:id="238"/>
      <w:bookmarkEnd w:id="239"/>
      <w:bookmarkEnd w:id="240"/>
      <w:r>
        <w:rPr>
          <w:rFonts w:hint="eastAsia"/>
          <w:sz w:val="24"/>
          <w:szCs w:val="24"/>
          <w:lang w:val="en-US"/>
        </w:rPr>
        <w:t>告知</w:t>
      </w:r>
    </w:p>
    <w:p>
      <w:pPr>
        <w:pStyle w:val="25"/>
        <w:tabs>
          <w:tab w:val="left" w:pos="793"/>
        </w:tabs>
        <w:spacing w:line="360" w:lineRule="auto"/>
        <w:ind w:left="0" w:firstLine="480" w:firstLineChars="200"/>
        <w:rPr>
          <w:sz w:val="24"/>
          <w:szCs w:val="24"/>
          <w:lang w:val="en-US"/>
        </w:rPr>
      </w:pPr>
      <w:r>
        <w:rPr>
          <w:rFonts w:hint="eastAsia"/>
          <w:sz w:val="24"/>
          <w:szCs w:val="24"/>
          <w:lang w:val="en-US"/>
        </w:rPr>
        <w:t>30.1评审结束后，供应商若对本项目有任何异议，可根据《中华人民共和国政府采购法》的规定，于知道或者应当知道评标结果之日起7个工作日内向采购代理机构提交书面质疑函（须列明质疑事项、理由及事实根据，并加盖公章），采购代理机构将根据《中华人民共和国政府采购法》、《政府采购货物和服务招标投标管理办法》等法律、法规、规章制度及询价文件的规定，于收到书面质疑函后7个工作日内予以处理答复。不提交的视为无异议,逾期提交的采购代理机构不予受理。质疑供应商对答复不满或采购代理机构在规定期限内未作答复，可在答复期满后15个工作日内向同级政府采购监督管理部门投诉。政府采购监督管理部门未通知暂停采购活动的，采购活动可正常进行。</w:t>
      </w:r>
    </w:p>
    <w:p>
      <w:pPr>
        <w:pStyle w:val="25"/>
        <w:tabs>
          <w:tab w:val="left" w:pos="793"/>
        </w:tabs>
        <w:spacing w:line="360" w:lineRule="auto"/>
        <w:ind w:left="0" w:firstLine="480" w:firstLineChars="200"/>
        <w:rPr>
          <w:sz w:val="24"/>
          <w:szCs w:val="24"/>
          <w:lang w:val="en-US"/>
        </w:rPr>
      </w:pPr>
      <w:r>
        <w:rPr>
          <w:rFonts w:hint="eastAsia"/>
          <w:sz w:val="24"/>
          <w:szCs w:val="24"/>
          <w:lang w:val="en-US"/>
        </w:rPr>
        <w:t>30.2供应商有权在规定时间内对评标结果进行投诉或提出质疑，但需对投诉或质疑内容的真实性承担责任。</w:t>
      </w:r>
    </w:p>
    <w:p>
      <w:pPr>
        <w:pStyle w:val="25"/>
        <w:tabs>
          <w:tab w:val="left" w:pos="793"/>
        </w:tabs>
        <w:spacing w:line="360" w:lineRule="auto"/>
        <w:ind w:left="0" w:firstLine="480" w:firstLineChars="200"/>
        <w:rPr>
          <w:sz w:val="24"/>
          <w:szCs w:val="24"/>
          <w:lang w:val="en-US"/>
        </w:rPr>
      </w:pPr>
      <w:bookmarkStart w:id="241" w:name="_Toc225328200"/>
      <w:bookmarkStart w:id="242" w:name="_Toc230598472"/>
      <w:bookmarkStart w:id="243" w:name="_Toc222823308"/>
      <w:r>
        <w:rPr>
          <w:rFonts w:hint="eastAsia"/>
          <w:sz w:val="24"/>
          <w:szCs w:val="24"/>
          <w:lang w:val="en-US"/>
        </w:rPr>
        <w:t>31.成交通知书</w:t>
      </w:r>
      <w:bookmarkEnd w:id="241"/>
      <w:bookmarkEnd w:id="242"/>
      <w:bookmarkEnd w:id="243"/>
    </w:p>
    <w:p>
      <w:pPr>
        <w:pStyle w:val="25"/>
        <w:tabs>
          <w:tab w:val="left" w:pos="793"/>
        </w:tabs>
        <w:spacing w:line="360" w:lineRule="auto"/>
        <w:ind w:left="0" w:firstLine="480" w:firstLineChars="200"/>
        <w:rPr>
          <w:sz w:val="24"/>
          <w:szCs w:val="24"/>
          <w:lang w:val="en-US"/>
        </w:rPr>
      </w:pPr>
      <w:r>
        <w:rPr>
          <w:rFonts w:hint="eastAsia"/>
          <w:sz w:val="24"/>
          <w:szCs w:val="24"/>
          <w:lang w:val="en-US"/>
        </w:rPr>
        <w:t>31.1发布成交结果公告的同时，采购人及采购代理机构将向成交人发出成交通知书。</w:t>
      </w:r>
    </w:p>
    <w:p>
      <w:pPr>
        <w:pStyle w:val="25"/>
        <w:tabs>
          <w:tab w:val="left" w:pos="793"/>
        </w:tabs>
        <w:spacing w:line="360" w:lineRule="auto"/>
        <w:ind w:left="0" w:firstLine="480" w:firstLineChars="200"/>
        <w:rPr>
          <w:sz w:val="24"/>
          <w:szCs w:val="24"/>
          <w:lang w:val="en-US"/>
        </w:rPr>
      </w:pPr>
      <w:r>
        <w:rPr>
          <w:rFonts w:hint="eastAsia"/>
          <w:sz w:val="24"/>
          <w:szCs w:val="24"/>
          <w:lang w:val="en-US"/>
        </w:rPr>
        <w:t>31.2成交通知书是合同的一个组成部分。</w:t>
      </w:r>
    </w:p>
    <w:p>
      <w:pPr>
        <w:pStyle w:val="25"/>
        <w:tabs>
          <w:tab w:val="left" w:pos="793"/>
        </w:tabs>
        <w:spacing w:line="360" w:lineRule="auto"/>
        <w:ind w:left="0" w:firstLine="480" w:firstLineChars="200"/>
        <w:rPr>
          <w:sz w:val="24"/>
          <w:szCs w:val="24"/>
          <w:lang w:val="en-US"/>
        </w:rPr>
      </w:pPr>
      <w:r>
        <w:rPr>
          <w:rFonts w:hint="eastAsia"/>
          <w:sz w:val="24"/>
          <w:szCs w:val="24"/>
          <w:lang w:val="en-US"/>
        </w:rPr>
        <w:t>31.3出现下列情形之一，采购代理机构将撤消成交通知书。</w:t>
      </w:r>
    </w:p>
    <w:p>
      <w:pPr>
        <w:pStyle w:val="25"/>
        <w:tabs>
          <w:tab w:val="left" w:pos="793"/>
        </w:tabs>
        <w:spacing w:line="360" w:lineRule="auto"/>
        <w:ind w:left="0" w:firstLine="480" w:firstLineChars="200"/>
        <w:rPr>
          <w:sz w:val="24"/>
          <w:szCs w:val="24"/>
          <w:lang w:val="en-US"/>
        </w:rPr>
      </w:pPr>
      <w:r>
        <w:rPr>
          <w:rFonts w:hint="eastAsia"/>
          <w:sz w:val="24"/>
          <w:szCs w:val="24"/>
          <w:lang w:val="en-US"/>
        </w:rPr>
        <w:t>（1）提供虚假材料、以他人名义投标或者以其它方式弄虚作假谋取成交的；</w:t>
      </w:r>
    </w:p>
    <w:p>
      <w:pPr>
        <w:pStyle w:val="25"/>
        <w:tabs>
          <w:tab w:val="left" w:pos="793"/>
        </w:tabs>
        <w:spacing w:line="360" w:lineRule="auto"/>
        <w:ind w:left="0" w:firstLine="480" w:firstLineChars="200"/>
        <w:rPr>
          <w:sz w:val="24"/>
          <w:szCs w:val="24"/>
          <w:lang w:val="en-US"/>
        </w:rPr>
      </w:pPr>
      <w:r>
        <w:rPr>
          <w:rFonts w:hint="eastAsia"/>
          <w:sz w:val="24"/>
          <w:szCs w:val="24"/>
          <w:lang w:val="en-US"/>
        </w:rPr>
        <w:t>（2）采取不正当手段诋毁、排挤其它供应商而谋取成交的；</w:t>
      </w:r>
    </w:p>
    <w:p>
      <w:pPr>
        <w:pStyle w:val="25"/>
        <w:tabs>
          <w:tab w:val="left" w:pos="793"/>
        </w:tabs>
        <w:spacing w:line="360" w:lineRule="auto"/>
        <w:ind w:left="0" w:firstLine="480" w:firstLineChars="200"/>
        <w:rPr>
          <w:sz w:val="24"/>
          <w:szCs w:val="24"/>
          <w:lang w:val="en-US"/>
        </w:rPr>
      </w:pPr>
      <w:r>
        <w:rPr>
          <w:rFonts w:hint="eastAsia"/>
          <w:sz w:val="24"/>
          <w:szCs w:val="24"/>
          <w:lang w:val="en-US"/>
        </w:rPr>
        <w:t>（3）与采购人、其它供应商或者采购代理机构恶意串通谋取成交的；</w:t>
      </w:r>
    </w:p>
    <w:p>
      <w:pPr>
        <w:pStyle w:val="25"/>
        <w:tabs>
          <w:tab w:val="left" w:pos="793"/>
        </w:tabs>
        <w:spacing w:line="360" w:lineRule="auto"/>
        <w:ind w:left="0" w:firstLine="480" w:firstLineChars="200"/>
        <w:rPr>
          <w:sz w:val="24"/>
          <w:szCs w:val="24"/>
          <w:lang w:val="en-US"/>
        </w:rPr>
      </w:pPr>
      <w:r>
        <w:rPr>
          <w:rFonts w:hint="eastAsia"/>
          <w:sz w:val="24"/>
          <w:szCs w:val="24"/>
          <w:lang w:val="en-US"/>
        </w:rPr>
        <w:t>（4）通过向采购人、采购代理机构行贿或者提供其它不正当利益谋取成交的；</w:t>
      </w:r>
    </w:p>
    <w:p>
      <w:pPr>
        <w:pStyle w:val="25"/>
        <w:tabs>
          <w:tab w:val="left" w:pos="793"/>
        </w:tabs>
        <w:spacing w:line="360" w:lineRule="auto"/>
        <w:ind w:left="0" w:firstLine="480" w:firstLineChars="200"/>
        <w:rPr>
          <w:sz w:val="24"/>
          <w:szCs w:val="24"/>
          <w:lang w:val="en-US"/>
        </w:rPr>
      </w:pPr>
      <w:r>
        <w:rPr>
          <w:rFonts w:hint="eastAsia"/>
          <w:sz w:val="24"/>
          <w:szCs w:val="24"/>
          <w:lang w:val="en-US"/>
        </w:rPr>
        <w:t>（5）在采购过程中与采购人进行协商谈判的；</w:t>
      </w:r>
    </w:p>
    <w:p>
      <w:pPr>
        <w:pStyle w:val="25"/>
        <w:tabs>
          <w:tab w:val="left" w:pos="793"/>
        </w:tabs>
        <w:spacing w:line="360" w:lineRule="auto"/>
        <w:ind w:left="0" w:firstLine="480" w:firstLineChars="200"/>
        <w:rPr>
          <w:sz w:val="24"/>
          <w:szCs w:val="24"/>
          <w:lang w:val="en-US"/>
        </w:rPr>
      </w:pPr>
      <w:r>
        <w:rPr>
          <w:rFonts w:hint="eastAsia"/>
          <w:sz w:val="24"/>
          <w:szCs w:val="24"/>
          <w:lang w:val="en-US"/>
        </w:rPr>
        <w:t>（6）成交后无正当理由不与采购人订立合同的；</w:t>
      </w:r>
    </w:p>
    <w:p>
      <w:pPr>
        <w:pStyle w:val="25"/>
        <w:tabs>
          <w:tab w:val="left" w:pos="793"/>
        </w:tabs>
        <w:spacing w:line="360" w:lineRule="auto"/>
        <w:ind w:left="0" w:firstLine="480" w:firstLineChars="200"/>
        <w:rPr>
          <w:sz w:val="24"/>
          <w:szCs w:val="24"/>
          <w:lang w:val="en-US"/>
        </w:rPr>
      </w:pPr>
      <w:r>
        <w:rPr>
          <w:rFonts w:hint="eastAsia"/>
          <w:sz w:val="24"/>
          <w:szCs w:val="24"/>
          <w:lang w:val="en-US"/>
        </w:rPr>
        <w:t>（7）监管部门认定询价文件存在不合理条款，询价程序不符合规定，或查实采购过程中存在影响采购公正的违法违规违纪行为而予以废标的。</w:t>
      </w:r>
    </w:p>
    <w:p>
      <w:pPr>
        <w:pStyle w:val="25"/>
        <w:tabs>
          <w:tab w:val="left" w:pos="793"/>
        </w:tabs>
        <w:spacing w:line="360" w:lineRule="auto"/>
        <w:ind w:left="0" w:firstLine="480" w:firstLineChars="200"/>
        <w:rPr>
          <w:sz w:val="24"/>
          <w:szCs w:val="24"/>
          <w:lang w:val="en-US"/>
        </w:rPr>
      </w:pPr>
      <w:r>
        <w:rPr>
          <w:rFonts w:hint="eastAsia"/>
          <w:sz w:val="24"/>
          <w:szCs w:val="24"/>
          <w:lang w:val="en-US"/>
        </w:rPr>
        <w:t>31.4如果成交通知书被撤销之后，则视情况进行如下处理：</w:t>
      </w:r>
    </w:p>
    <w:p>
      <w:pPr>
        <w:pStyle w:val="25"/>
        <w:tabs>
          <w:tab w:val="left" w:pos="793"/>
        </w:tabs>
        <w:spacing w:line="360" w:lineRule="auto"/>
        <w:ind w:left="0" w:firstLine="480" w:firstLineChars="200"/>
        <w:rPr>
          <w:sz w:val="24"/>
          <w:szCs w:val="24"/>
          <w:lang w:val="en-US"/>
        </w:rPr>
      </w:pPr>
      <w:r>
        <w:rPr>
          <w:rFonts w:hint="eastAsia"/>
          <w:sz w:val="24"/>
          <w:szCs w:val="24"/>
          <w:lang w:val="en-US"/>
        </w:rPr>
        <w:t>（1）采购人将重新组织招标；</w:t>
      </w:r>
    </w:p>
    <w:p>
      <w:pPr>
        <w:pStyle w:val="25"/>
        <w:tabs>
          <w:tab w:val="left" w:pos="793"/>
        </w:tabs>
        <w:spacing w:line="360" w:lineRule="auto"/>
        <w:ind w:left="0" w:firstLine="480" w:firstLineChars="200"/>
        <w:rPr>
          <w:sz w:val="24"/>
          <w:szCs w:val="24"/>
          <w:lang w:val="en-US"/>
        </w:rPr>
      </w:pPr>
      <w:r>
        <w:rPr>
          <w:rFonts w:hint="eastAsia"/>
          <w:sz w:val="24"/>
          <w:szCs w:val="24"/>
          <w:lang w:val="en-US"/>
        </w:rPr>
        <w:t>（2）与排位在该成交人之后第一位的候选成交人签订采购合同；</w:t>
      </w:r>
    </w:p>
    <w:p>
      <w:pPr>
        <w:pStyle w:val="25"/>
        <w:tabs>
          <w:tab w:val="left" w:pos="793"/>
        </w:tabs>
        <w:spacing w:line="360" w:lineRule="auto"/>
        <w:ind w:left="0" w:firstLine="480" w:firstLineChars="200"/>
        <w:rPr>
          <w:sz w:val="24"/>
          <w:szCs w:val="24"/>
          <w:lang w:val="en-US"/>
        </w:rPr>
      </w:pPr>
      <w:r>
        <w:rPr>
          <w:rFonts w:hint="eastAsia"/>
          <w:sz w:val="24"/>
          <w:szCs w:val="24"/>
          <w:lang w:val="en-US"/>
        </w:rPr>
        <w:t>（3）按政府采购监督管理部门依法批准的其他采购方式进行采购。</w:t>
      </w:r>
    </w:p>
    <w:p>
      <w:pPr>
        <w:pStyle w:val="25"/>
        <w:tabs>
          <w:tab w:val="left" w:pos="793"/>
        </w:tabs>
        <w:spacing w:line="360" w:lineRule="auto"/>
        <w:ind w:left="0" w:firstLine="480" w:firstLineChars="200"/>
        <w:rPr>
          <w:sz w:val="24"/>
          <w:szCs w:val="24"/>
          <w:lang w:val="en-US"/>
        </w:rPr>
      </w:pPr>
      <w:r>
        <w:rPr>
          <w:rFonts w:hint="eastAsia"/>
          <w:sz w:val="24"/>
          <w:szCs w:val="24"/>
          <w:lang w:val="en-US"/>
        </w:rPr>
        <w:t>31.5投标人有下列情形之一的，属于虚假、恶意质疑，采购代理机构有权驳回质疑书而不予签收，并上报政府采购监管部门将其列入不良行为记录名单，并依法追究法律责任：</w:t>
      </w:r>
    </w:p>
    <w:p>
      <w:pPr>
        <w:pStyle w:val="25"/>
        <w:tabs>
          <w:tab w:val="left" w:pos="793"/>
        </w:tabs>
        <w:spacing w:line="360" w:lineRule="auto"/>
        <w:ind w:left="0" w:firstLine="480" w:firstLineChars="200"/>
        <w:rPr>
          <w:sz w:val="24"/>
          <w:szCs w:val="24"/>
          <w:lang w:val="en-US"/>
        </w:rPr>
      </w:pPr>
      <w:r>
        <w:rPr>
          <w:rFonts w:hint="eastAsia"/>
          <w:sz w:val="24"/>
          <w:szCs w:val="24"/>
          <w:lang w:val="en-US"/>
        </w:rPr>
        <w:t>（1）一年内三次以上质疑或投诉均查无实据的；</w:t>
      </w:r>
    </w:p>
    <w:p>
      <w:pPr>
        <w:pStyle w:val="25"/>
        <w:tabs>
          <w:tab w:val="left" w:pos="793"/>
        </w:tabs>
        <w:spacing w:line="360" w:lineRule="auto"/>
        <w:ind w:left="0" w:firstLine="480" w:firstLineChars="200"/>
        <w:rPr>
          <w:sz w:val="24"/>
          <w:szCs w:val="24"/>
          <w:lang w:val="en-US"/>
        </w:rPr>
      </w:pPr>
      <w:r>
        <w:rPr>
          <w:rFonts w:hint="eastAsia"/>
          <w:sz w:val="24"/>
          <w:szCs w:val="24"/>
          <w:lang w:val="en-US"/>
        </w:rPr>
        <w:t>（2）捏造事实或者提供虚假质疑材料的。</w:t>
      </w:r>
    </w:p>
    <w:p>
      <w:pPr>
        <w:pStyle w:val="25"/>
        <w:tabs>
          <w:tab w:val="left" w:pos="793"/>
        </w:tabs>
        <w:spacing w:line="360" w:lineRule="auto"/>
        <w:ind w:left="0" w:firstLine="480" w:firstLineChars="200"/>
        <w:rPr>
          <w:sz w:val="24"/>
          <w:szCs w:val="24"/>
          <w:lang w:val="en-US"/>
        </w:rPr>
      </w:pPr>
      <w:bookmarkStart w:id="244" w:name="_Toc497707709"/>
      <w:bookmarkStart w:id="245" w:name="_Toc476976195"/>
      <w:bookmarkStart w:id="246" w:name="_Toc491841913"/>
      <w:bookmarkStart w:id="247" w:name="_Toc477838710"/>
      <w:bookmarkStart w:id="248" w:name="_Toc501190906"/>
      <w:bookmarkStart w:id="249" w:name="_Toc458262635"/>
      <w:bookmarkStart w:id="250" w:name="_Toc467236763"/>
      <w:bookmarkStart w:id="251" w:name="_Toc230598474"/>
      <w:bookmarkStart w:id="252" w:name="_Toc454701402"/>
      <w:bookmarkStart w:id="253" w:name="_Toc535299986"/>
      <w:bookmarkStart w:id="254" w:name="_Toc477144303"/>
      <w:r>
        <w:rPr>
          <w:rFonts w:hint="eastAsia"/>
          <w:sz w:val="24"/>
          <w:szCs w:val="24"/>
          <w:lang w:val="en-US"/>
        </w:rPr>
        <w:t>32.签订合同</w:t>
      </w:r>
      <w:bookmarkEnd w:id="244"/>
      <w:bookmarkEnd w:id="245"/>
      <w:bookmarkEnd w:id="246"/>
      <w:bookmarkEnd w:id="247"/>
      <w:bookmarkEnd w:id="248"/>
      <w:bookmarkEnd w:id="249"/>
      <w:bookmarkEnd w:id="250"/>
      <w:bookmarkEnd w:id="251"/>
      <w:bookmarkEnd w:id="252"/>
      <w:bookmarkEnd w:id="253"/>
      <w:bookmarkEnd w:id="254"/>
    </w:p>
    <w:p>
      <w:pPr>
        <w:pStyle w:val="25"/>
        <w:tabs>
          <w:tab w:val="left" w:pos="793"/>
        </w:tabs>
        <w:spacing w:line="360" w:lineRule="auto"/>
        <w:ind w:left="0" w:firstLine="480" w:firstLineChars="200"/>
        <w:rPr>
          <w:sz w:val="24"/>
          <w:szCs w:val="24"/>
          <w:lang w:val="en-US"/>
        </w:rPr>
      </w:pPr>
      <w:r>
        <w:rPr>
          <w:rFonts w:hint="eastAsia"/>
          <w:sz w:val="24"/>
          <w:szCs w:val="24"/>
          <w:lang w:val="en-US"/>
        </w:rPr>
        <w:t>32.1成交供应商应在《成交通知书》发出后三（3）日内与采购人签订合同。</w:t>
      </w:r>
    </w:p>
    <w:p>
      <w:pPr>
        <w:pStyle w:val="25"/>
        <w:tabs>
          <w:tab w:val="left" w:pos="793"/>
        </w:tabs>
        <w:spacing w:line="360" w:lineRule="auto"/>
        <w:ind w:left="0" w:firstLine="480" w:firstLineChars="200"/>
        <w:rPr>
          <w:sz w:val="24"/>
          <w:szCs w:val="24"/>
          <w:lang w:val="en-US"/>
        </w:rPr>
      </w:pPr>
      <w:r>
        <w:rPr>
          <w:rFonts w:hint="eastAsia"/>
          <w:sz w:val="24"/>
          <w:szCs w:val="24"/>
          <w:lang w:val="en-US"/>
        </w:rPr>
        <w:t>32.2询价文件、成交供应商的报价文件及其澄清文件等，均为签订合同的依据。</w:t>
      </w:r>
    </w:p>
    <w:p>
      <w:pPr>
        <w:pStyle w:val="25"/>
        <w:tabs>
          <w:tab w:val="left" w:pos="793"/>
        </w:tabs>
        <w:spacing w:line="360" w:lineRule="auto"/>
        <w:ind w:left="0" w:firstLine="480" w:firstLineChars="200"/>
        <w:rPr>
          <w:sz w:val="24"/>
          <w:szCs w:val="24"/>
          <w:lang w:val="en-US"/>
        </w:rPr>
      </w:pPr>
      <w:r>
        <w:rPr>
          <w:rFonts w:hint="eastAsia"/>
          <w:sz w:val="24"/>
          <w:szCs w:val="24"/>
          <w:lang w:val="en-US"/>
        </w:rPr>
        <w:t>32.3采购合同履行过程中，采购人需追加与合同标的相同的货物、工程或者服务的，在不改变单价等合同条款的前提下，可以与供应商签订补充合同，但所有补充合同的采购金额不得超过原合同总金额的百分之十（10%）。</w:t>
      </w:r>
    </w:p>
    <w:p>
      <w:pPr>
        <w:pStyle w:val="25"/>
        <w:tabs>
          <w:tab w:val="left" w:pos="793"/>
        </w:tabs>
        <w:spacing w:line="360" w:lineRule="auto"/>
        <w:ind w:left="0" w:firstLine="480" w:firstLineChars="200"/>
        <w:rPr>
          <w:sz w:val="24"/>
          <w:szCs w:val="24"/>
        </w:rPr>
      </w:pPr>
    </w:p>
    <w:p>
      <w:pPr>
        <w:rPr>
          <w:sz w:val="30"/>
        </w:rPr>
      </w:pPr>
      <w:bookmarkStart w:id="255" w:name="第三章__评分标准_"/>
      <w:bookmarkEnd w:id="255"/>
      <w:r>
        <w:rPr>
          <w:rFonts w:hint="eastAsia"/>
          <w:sz w:val="30"/>
        </w:rPr>
        <w:br w:type="page"/>
      </w:r>
    </w:p>
    <w:p>
      <w:pPr>
        <w:widowControl/>
        <w:spacing w:line="360" w:lineRule="auto"/>
        <w:jc w:val="center"/>
        <w:rPr>
          <w:b/>
          <w:sz w:val="36"/>
          <w:szCs w:val="36"/>
          <w:lang w:bidi="ar"/>
        </w:rPr>
      </w:pPr>
      <w:r>
        <w:rPr>
          <w:rFonts w:hint="eastAsia"/>
          <w:b/>
          <w:sz w:val="36"/>
          <w:szCs w:val="36"/>
          <w:lang w:bidi="ar"/>
        </w:rPr>
        <w:t>第三章 成交方法</w:t>
      </w:r>
    </w:p>
    <w:p>
      <w:pPr>
        <w:widowControl/>
        <w:spacing w:line="360" w:lineRule="auto"/>
        <w:rPr>
          <w:b/>
          <w:bCs/>
          <w:sz w:val="24"/>
          <w:szCs w:val="24"/>
        </w:rPr>
      </w:pPr>
      <w:r>
        <w:rPr>
          <w:rFonts w:hint="eastAsia"/>
          <w:b/>
          <w:bCs/>
          <w:sz w:val="24"/>
          <w:szCs w:val="24"/>
        </w:rPr>
        <w:t>成交方法：</w:t>
      </w:r>
      <w:bookmarkStart w:id="256" w:name="第四章_采购项目需求_"/>
      <w:bookmarkEnd w:id="256"/>
      <w:r>
        <w:rPr>
          <w:rFonts w:hint="eastAsia"/>
          <w:sz w:val="24"/>
          <w:szCs w:val="24"/>
        </w:rPr>
        <w:t>我部将根据报价单位的方案、综合实力、服务团队等多方面进行综合评分，同等条件下原则上以报价最低的报价人确定为中标人，不以最低报价作为评定的唯一条件，保留拒绝不合理报价的权利。</w:t>
      </w:r>
    </w:p>
    <w:p>
      <w:pPr>
        <w:rPr>
          <w:b/>
          <w:bCs/>
          <w:sz w:val="24"/>
          <w:szCs w:val="24"/>
        </w:rPr>
      </w:pPr>
      <w:r>
        <w:rPr>
          <w:rFonts w:hint="eastAsia"/>
          <w:b/>
          <w:bCs/>
          <w:sz w:val="24"/>
          <w:szCs w:val="24"/>
        </w:rPr>
        <w:br w:type="page"/>
      </w:r>
    </w:p>
    <w:p>
      <w:pPr>
        <w:widowControl/>
        <w:spacing w:line="360" w:lineRule="auto"/>
        <w:jc w:val="center"/>
        <w:rPr>
          <w:b/>
          <w:sz w:val="36"/>
          <w:szCs w:val="36"/>
          <w:lang w:bidi="ar"/>
        </w:rPr>
      </w:pPr>
      <w:r>
        <w:rPr>
          <w:rFonts w:hint="eastAsia"/>
          <w:b/>
          <w:sz w:val="36"/>
          <w:szCs w:val="36"/>
          <w:lang w:bidi="ar"/>
        </w:rPr>
        <w:t>第四章 采购项目内容、要求等</w:t>
      </w:r>
    </w:p>
    <w:p>
      <w:pPr>
        <w:pStyle w:val="2"/>
        <w:spacing w:line="360" w:lineRule="auto"/>
        <w:ind w:firstLine="120" w:firstLineChars="200"/>
        <w:rPr>
          <w:b/>
          <w:sz w:val="6"/>
        </w:rPr>
      </w:pPr>
    </w:p>
    <w:p>
      <w:pPr>
        <w:pStyle w:val="6"/>
        <w:numPr>
          <w:ilvl w:val="0"/>
          <w:numId w:val="2"/>
        </w:numPr>
        <w:spacing w:line="360" w:lineRule="auto"/>
        <w:ind w:left="0" w:firstLine="482" w:firstLineChars="200"/>
        <w:rPr>
          <w:rFonts w:ascii="宋体" w:hAnsi="宋体" w:eastAsia="宋体" w:cs="宋体"/>
        </w:rPr>
      </w:pPr>
      <w:r>
        <w:rPr>
          <w:rFonts w:hint="eastAsia" w:ascii="宋体" w:hAnsi="宋体" w:eastAsia="宋体" w:cs="宋体"/>
        </w:rPr>
        <w:t>项目名称:</w:t>
      </w:r>
    </w:p>
    <w:p>
      <w:pPr>
        <w:pStyle w:val="6"/>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同心大厦二楼原机房玻璃幕墙改造项目</w:t>
      </w:r>
    </w:p>
    <w:p>
      <w:pPr>
        <w:pStyle w:val="6"/>
        <w:numPr>
          <w:ilvl w:val="0"/>
          <w:numId w:val="2"/>
        </w:numPr>
        <w:spacing w:line="360" w:lineRule="auto"/>
        <w:ind w:left="0" w:firstLine="482" w:firstLineChars="200"/>
        <w:rPr>
          <w:rFonts w:ascii="宋体" w:hAnsi="宋体" w:eastAsia="宋体" w:cs="宋体"/>
        </w:rPr>
      </w:pPr>
      <w:r>
        <w:rPr>
          <w:rFonts w:hint="eastAsia" w:ascii="宋体" w:hAnsi="宋体" w:eastAsia="宋体" w:cs="宋体"/>
        </w:rPr>
        <w:t>改造内容：</w:t>
      </w:r>
    </w:p>
    <w:p>
      <w:pPr>
        <w:pStyle w:val="6"/>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拆除原铝合金玻璃幕墙，新做玻璃幕墙（中空隔热、钢化玻璃，长约32米，高约2.4米），含窗纱。</w:t>
      </w:r>
    </w:p>
    <w:p>
      <w:pPr>
        <w:pStyle w:val="6"/>
        <w:numPr>
          <w:ilvl w:val="0"/>
          <w:numId w:val="2"/>
        </w:numPr>
        <w:spacing w:line="360" w:lineRule="auto"/>
        <w:ind w:left="0" w:firstLine="482" w:firstLineChars="200"/>
        <w:rPr>
          <w:rFonts w:ascii="宋体" w:hAnsi="宋体" w:eastAsia="宋体" w:cs="宋体"/>
        </w:rPr>
      </w:pPr>
      <w:r>
        <w:rPr>
          <w:rFonts w:hint="eastAsia" w:ascii="宋体" w:hAnsi="宋体" w:eastAsia="宋体" w:cs="宋体"/>
        </w:rPr>
        <w:t>有关要求：</w:t>
      </w:r>
    </w:p>
    <w:p>
      <w:pPr>
        <w:pStyle w:val="6"/>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新做幕墙隔热、美观。</w:t>
      </w:r>
    </w:p>
    <w:p>
      <w:pPr>
        <w:pStyle w:val="2"/>
        <w:ind w:left="440" w:leftChars="200"/>
      </w:pPr>
    </w:p>
    <w:p/>
    <w:p>
      <w:pPr>
        <w:adjustRightInd w:val="0"/>
        <w:rPr>
          <w:b/>
          <w:bCs/>
          <w:kern w:val="2"/>
          <w:sz w:val="21"/>
          <w:szCs w:val="21"/>
        </w:rPr>
      </w:pPr>
      <w:r>
        <w:rPr>
          <w:rFonts w:hint="eastAsia"/>
          <w:b/>
          <w:bCs/>
        </w:rPr>
        <w:t xml:space="preserve"> </w:t>
      </w:r>
    </w:p>
    <w:p>
      <w:pPr>
        <w:pStyle w:val="23"/>
        <w:rPr>
          <w:lang w:bidi="zh-CN"/>
        </w:rPr>
      </w:pPr>
    </w:p>
    <w:p>
      <w:pPr>
        <w:spacing w:line="360" w:lineRule="auto"/>
        <w:ind w:firstLine="480" w:firstLineChars="200"/>
        <w:rPr>
          <w:sz w:val="24"/>
        </w:rPr>
      </w:pPr>
      <w:r>
        <w:rPr>
          <w:rFonts w:hint="eastAsia"/>
          <w:sz w:val="24"/>
        </w:rPr>
        <w:br w:type="page"/>
      </w:r>
    </w:p>
    <w:p>
      <w:pPr>
        <w:pStyle w:val="23"/>
        <w:spacing w:line="360" w:lineRule="auto"/>
        <w:ind w:firstLine="480" w:firstLineChars="200"/>
        <w:rPr>
          <w:rFonts w:cs="宋体"/>
        </w:rPr>
      </w:pPr>
    </w:p>
    <w:p>
      <w:pPr>
        <w:widowControl/>
        <w:spacing w:line="360" w:lineRule="auto"/>
        <w:jc w:val="center"/>
        <w:rPr>
          <w:b/>
          <w:sz w:val="36"/>
          <w:szCs w:val="36"/>
          <w:lang w:bidi="ar"/>
        </w:rPr>
      </w:pPr>
      <w:r>
        <w:rPr>
          <w:rFonts w:hint="eastAsia"/>
          <w:b/>
          <w:sz w:val="36"/>
          <w:szCs w:val="36"/>
          <w:lang w:bidi="ar"/>
        </w:rPr>
        <w:t>第五章 合同主要条款及格式</w:t>
      </w:r>
    </w:p>
    <w:p>
      <w:pPr>
        <w:pStyle w:val="2"/>
        <w:spacing w:line="360" w:lineRule="auto"/>
        <w:ind w:firstLine="803" w:firstLineChars="200"/>
        <w:rPr>
          <w:b/>
          <w:sz w:val="40"/>
        </w:rPr>
      </w:pPr>
    </w:p>
    <w:p>
      <w:pPr>
        <w:pStyle w:val="2"/>
        <w:spacing w:line="360" w:lineRule="auto"/>
        <w:ind w:firstLine="542" w:firstLineChars="200"/>
        <w:rPr>
          <w:b/>
          <w:sz w:val="27"/>
        </w:rPr>
      </w:pPr>
    </w:p>
    <w:p>
      <w:pPr>
        <w:tabs>
          <w:tab w:val="left" w:pos="5656"/>
        </w:tabs>
        <w:ind w:left="3846"/>
        <w:rPr>
          <w:b/>
          <w:sz w:val="24"/>
          <w:szCs w:val="24"/>
        </w:rPr>
      </w:pPr>
      <w:r>
        <w:rPr>
          <w:rFonts w:hint="eastAsia"/>
          <w:b/>
          <w:sz w:val="24"/>
          <w:szCs w:val="24"/>
        </w:rPr>
        <w:t>第一部分</w:t>
      </w:r>
      <w:r>
        <w:rPr>
          <w:rFonts w:hint="eastAsia"/>
          <w:b/>
          <w:sz w:val="24"/>
          <w:szCs w:val="24"/>
        </w:rPr>
        <w:tab/>
      </w:r>
      <w:r>
        <w:rPr>
          <w:rFonts w:hint="eastAsia"/>
          <w:b/>
          <w:sz w:val="24"/>
          <w:szCs w:val="24"/>
        </w:rPr>
        <w:t>协议书格式</w:t>
      </w:r>
    </w:p>
    <w:p>
      <w:pPr>
        <w:pStyle w:val="2"/>
        <w:rPr>
          <w:b/>
          <w:sz w:val="24"/>
          <w:szCs w:val="24"/>
        </w:rPr>
      </w:pPr>
    </w:p>
    <w:p>
      <w:pPr>
        <w:pStyle w:val="2"/>
        <w:spacing w:before="11"/>
        <w:rPr>
          <w:b/>
          <w:sz w:val="24"/>
          <w:szCs w:val="24"/>
        </w:rPr>
      </w:pPr>
    </w:p>
    <w:p>
      <w:pPr>
        <w:autoSpaceDE/>
        <w:autoSpaceDN/>
        <w:spacing w:line="360" w:lineRule="auto"/>
        <w:ind w:firstLine="480" w:firstLineChars="200"/>
        <w:jc w:val="both"/>
        <w:rPr>
          <w:sz w:val="24"/>
          <w:szCs w:val="24"/>
          <w:lang w:val="en-US"/>
        </w:rPr>
      </w:pPr>
      <w:r>
        <w:rPr>
          <w:rFonts w:hint="eastAsia"/>
          <w:sz w:val="24"/>
          <w:szCs w:val="24"/>
        </w:rPr>
        <w:t>甲方（采购方）：  中共江苏省委统战部</w:t>
      </w:r>
    </w:p>
    <w:p>
      <w:pPr>
        <w:autoSpaceDE/>
        <w:autoSpaceDN/>
        <w:spacing w:line="360" w:lineRule="auto"/>
        <w:ind w:firstLine="480" w:firstLineChars="200"/>
        <w:rPr>
          <w:sz w:val="24"/>
          <w:szCs w:val="24"/>
        </w:rPr>
      </w:pPr>
      <w:r>
        <w:rPr>
          <w:rFonts w:hint="eastAsia"/>
          <w:sz w:val="24"/>
          <w:szCs w:val="24"/>
        </w:rPr>
        <w:t xml:space="preserve">乙方（承包方）：  </w:t>
      </w:r>
      <w:r>
        <w:rPr>
          <w:rFonts w:hint="eastAsia"/>
          <w:sz w:val="24"/>
          <w:szCs w:val="24"/>
          <w:u w:val="single"/>
        </w:rPr>
        <w:t xml:space="preserve">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丙方（产权方）：  江苏省机关事务管理局                              </w:t>
      </w:r>
    </w:p>
    <w:p>
      <w:pPr>
        <w:autoSpaceDE/>
        <w:autoSpaceDN/>
        <w:spacing w:line="360" w:lineRule="auto"/>
        <w:ind w:firstLine="480" w:firstLineChars="200"/>
        <w:jc w:val="both"/>
        <w:rPr>
          <w:sz w:val="24"/>
          <w:szCs w:val="24"/>
        </w:rPr>
      </w:pPr>
      <w:r>
        <w:rPr>
          <w:rFonts w:hint="eastAsia"/>
          <w:sz w:val="24"/>
          <w:szCs w:val="24"/>
        </w:rPr>
        <w:t xml:space="preserve">依照《中华人民共和国民法典》及其他有关法律、行政法规，遵循平等、自愿、公平和诚实信用的原则，协议三方就本建设工程施工事项协商一致，订立本合同。 </w:t>
      </w:r>
    </w:p>
    <w:p>
      <w:pPr>
        <w:autoSpaceDE/>
        <w:autoSpaceDN/>
        <w:spacing w:line="360" w:lineRule="auto"/>
        <w:ind w:firstLine="480" w:firstLineChars="200"/>
        <w:rPr>
          <w:sz w:val="24"/>
          <w:szCs w:val="24"/>
        </w:rPr>
      </w:pPr>
      <w:r>
        <w:rPr>
          <w:rFonts w:hint="eastAsia"/>
          <w:sz w:val="24"/>
          <w:szCs w:val="24"/>
        </w:rPr>
        <w:t xml:space="preserve">一、工程概况 </w:t>
      </w:r>
    </w:p>
    <w:p>
      <w:pPr>
        <w:autoSpaceDE/>
        <w:autoSpaceDN/>
        <w:spacing w:line="360" w:lineRule="auto"/>
        <w:ind w:firstLine="480" w:firstLineChars="200"/>
        <w:rPr>
          <w:sz w:val="24"/>
          <w:szCs w:val="24"/>
        </w:rPr>
      </w:pPr>
      <w:r>
        <w:rPr>
          <w:rFonts w:hint="eastAsia"/>
          <w:sz w:val="24"/>
          <w:szCs w:val="24"/>
        </w:rPr>
        <w:t xml:space="preserve">项目名称：同心大厦二楼玻璃幕墙改造项目  </w:t>
      </w:r>
    </w:p>
    <w:p>
      <w:pPr>
        <w:autoSpaceDE/>
        <w:autoSpaceDN/>
        <w:spacing w:line="360" w:lineRule="auto"/>
        <w:ind w:firstLine="480" w:firstLineChars="200"/>
        <w:rPr>
          <w:sz w:val="24"/>
          <w:szCs w:val="24"/>
          <w:lang w:val="en-US"/>
        </w:rPr>
      </w:pPr>
      <w:r>
        <w:rPr>
          <w:rFonts w:hint="eastAsia"/>
          <w:sz w:val="24"/>
          <w:szCs w:val="24"/>
        </w:rPr>
        <w:t>工程地点：南京市鼓楼区北京西路30号</w:t>
      </w:r>
    </w:p>
    <w:p>
      <w:pPr>
        <w:autoSpaceDE/>
        <w:autoSpaceDN/>
        <w:spacing w:line="360" w:lineRule="auto"/>
        <w:ind w:firstLine="480" w:firstLineChars="200"/>
        <w:rPr>
          <w:sz w:val="24"/>
          <w:szCs w:val="24"/>
        </w:rPr>
      </w:pPr>
      <w:r>
        <w:rPr>
          <w:rFonts w:hint="eastAsia"/>
          <w:sz w:val="24"/>
          <w:szCs w:val="24"/>
        </w:rPr>
        <w:t>工程内容：按招标清单及图</w:t>
      </w:r>
      <w:r>
        <w:rPr>
          <w:rFonts w:hint="eastAsia"/>
          <w:sz w:val="24"/>
          <w:szCs w:val="24"/>
          <w:lang w:val="en-US"/>
        </w:rPr>
        <w:t>纸</w:t>
      </w:r>
      <w:r>
        <w:rPr>
          <w:rFonts w:hint="eastAsia"/>
          <w:sz w:val="24"/>
          <w:szCs w:val="24"/>
        </w:rPr>
        <w:t xml:space="preserve">要求。工程立项批准文号：  </w:t>
      </w:r>
    </w:p>
    <w:p>
      <w:pPr>
        <w:autoSpaceDE/>
        <w:autoSpaceDN/>
        <w:spacing w:line="360" w:lineRule="auto"/>
        <w:ind w:firstLine="480" w:firstLineChars="200"/>
        <w:rPr>
          <w:sz w:val="24"/>
          <w:szCs w:val="24"/>
        </w:rPr>
      </w:pPr>
      <w:r>
        <w:rPr>
          <w:rFonts w:hint="eastAsia"/>
          <w:sz w:val="24"/>
          <w:szCs w:val="24"/>
        </w:rPr>
        <w:t xml:space="preserve">资金来源：省财政拨款    </w:t>
      </w:r>
    </w:p>
    <w:p>
      <w:pPr>
        <w:autoSpaceDE/>
        <w:autoSpaceDN/>
        <w:spacing w:line="360" w:lineRule="auto"/>
        <w:ind w:firstLine="480" w:firstLineChars="200"/>
        <w:rPr>
          <w:sz w:val="24"/>
          <w:szCs w:val="24"/>
        </w:rPr>
      </w:pPr>
      <w:r>
        <w:rPr>
          <w:rFonts w:hint="eastAsia"/>
          <w:sz w:val="24"/>
          <w:szCs w:val="24"/>
        </w:rPr>
        <w:t xml:space="preserve">二、工程承包范围  </w:t>
      </w:r>
    </w:p>
    <w:p>
      <w:pPr>
        <w:autoSpaceDE/>
        <w:autoSpaceDN/>
        <w:spacing w:line="360" w:lineRule="auto"/>
        <w:ind w:firstLine="480" w:firstLineChars="200"/>
        <w:rPr>
          <w:sz w:val="24"/>
          <w:szCs w:val="24"/>
        </w:rPr>
      </w:pPr>
      <w:r>
        <w:rPr>
          <w:rFonts w:hint="eastAsia"/>
          <w:sz w:val="24"/>
          <w:szCs w:val="24"/>
        </w:rPr>
        <w:t>承包范围：</w:t>
      </w:r>
      <w:r>
        <w:rPr>
          <w:rFonts w:hint="eastAsia"/>
          <w:sz w:val="24"/>
          <w:szCs w:val="24"/>
          <w:u w:val="single"/>
          <w:lang w:val="en-US"/>
        </w:rPr>
        <w:t xml:space="preserve">                              </w:t>
      </w:r>
      <w:r>
        <w:rPr>
          <w:rFonts w:hint="eastAsia"/>
          <w:b/>
          <w:sz w:val="24"/>
          <w:szCs w:val="24"/>
        </w:rPr>
        <w:t>。</w:t>
      </w:r>
      <w:r>
        <w:rPr>
          <w:rFonts w:hint="eastAsia"/>
          <w:sz w:val="24"/>
          <w:szCs w:val="24"/>
        </w:rPr>
        <w:t xml:space="preserve"> </w:t>
      </w:r>
    </w:p>
    <w:p>
      <w:pPr>
        <w:numPr>
          <w:ilvl w:val="0"/>
          <w:numId w:val="3"/>
        </w:numPr>
        <w:autoSpaceDE/>
        <w:autoSpaceDN/>
        <w:spacing w:line="360" w:lineRule="auto"/>
        <w:ind w:firstLine="480" w:firstLineChars="200"/>
        <w:rPr>
          <w:sz w:val="24"/>
          <w:szCs w:val="24"/>
        </w:rPr>
      </w:pPr>
      <w:r>
        <w:rPr>
          <w:rFonts w:hint="eastAsia"/>
          <w:sz w:val="24"/>
          <w:szCs w:val="24"/>
        </w:rPr>
        <w:t>合同工期</w:t>
      </w:r>
    </w:p>
    <w:p>
      <w:pPr>
        <w:pStyle w:val="10"/>
        <w:autoSpaceDE/>
        <w:autoSpaceDN/>
        <w:spacing w:line="360" w:lineRule="auto"/>
        <w:ind w:left="0" w:firstLine="480" w:firstLineChars="200"/>
        <w:rPr>
          <w:rFonts w:ascii="宋体" w:hAnsi="宋体" w:eastAsia="宋体"/>
          <w:kern w:val="2"/>
          <w:sz w:val="24"/>
          <w:szCs w:val="24"/>
          <w:lang w:val="en-US" w:bidi="ar-SA"/>
        </w:rPr>
      </w:pPr>
      <w:r>
        <w:rPr>
          <w:rFonts w:hint="eastAsia" w:ascii="宋体" w:hAnsi="宋体" w:eastAsia="宋体"/>
          <w:kern w:val="2"/>
          <w:sz w:val="24"/>
          <w:szCs w:val="24"/>
          <w:lang w:val="en-US" w:bidi="ar-SA"/>
        </w:rPr>
        <w:t>开工日期：暂定 2022 年8月9日开工，具体以业主的书面开工令日期为准</w:t>
      </w:r>
    </w:p>
    <w:p>
      <w:pPr>
        <w:pStyle w:val="11"/>
        <w:autoSpaceDE/>
        <w:autoSpaceDN/>
        <w:spacing w:before="0" w:after="0" w:line="360" w:lineRule="auto"/>
        <w:ind w:left="0" w:firstLine="480" w:firstLineChars="200"/>
        <w:jc w:val="both"/>
        <w:rPr>
          <w:sz w:val="24"/>
          <w:szCs w:val="24"/>
          <w:lang w:val="en-US"/>
        </w:rPr>
      </w:pPr>
      <w:r>
        <w:rPr>
          <w:rFonts w:hint="eastAsia"/>
          <w:sz w:val="24"/>
          <w:szCs w:val="24"/>
          <w:lang w:val="en-US"/>
        </w:rPr>
        <w:t>竣工日期：以业主的书面开工令日期顺延</w:t>
      </w:r>
    </w:p>
    <w:p>
      <w:pPr>
        <w:pStyle w:val="12"/>
        <w:autoSpaceDE/>
        <w:autoSpaceDN/>
        <w:spacing w:beforeLines="0" w:afterLines="0" w:line="360" w:lineRule="auto"/>
        <w:ind w:left="0" w:firstLine="480" w:firstLineChars="200"/>
        <w:jc w:val="both"/>
        <w:outlineLvl w:val="9"/>
        <w:rPr>
          <w:rFonts w:ascii="宋体" w:hAnsi="宋体" w:eastAsia="宋体" w:cs="宋体"/>
          <w:bCs w:val="0"/>
          <w:snapToGrid/>
          <w:kern w:val="2"/>
          <w:szCs w:val="24"/>
          <w:lang w:val="en-US" w:bidi="ar-SA"/>
        </w:rPr>
      </w:pPr>
      <w:bookmarkStart w:id="257" w:name="_Toc24116"/>
      <w:bookmarkStart w:id="258" w:name="_Toc20000"/>
      <w:bookmarkStart w:id="259" w:name="_Toc24725"/>
      <w:r>
        <w:rPr>
          <w:rFonts w:hint="eastAsia" w:ascii="宋体" w:hAnsi="宋体" w:eastAsia="宋体" w:cs="宋体"/>
          <w:bCs w:val="0"/>
          <w:snapToGrid/>
          <w:kern w:val="2"/>
          <w:szCs w:val="24"/>
          <w:lang w:val="en-US" w:bidi="ar-SA"/>
        </w:rPr>
        <w:t>合同工期总日历天数20天</w:t>
      </w:r>
      <w:bookmarkEnd w:id="257"/>
      <w:bookmarkEnd w:id="258"/>
      <w:bookmarkEnd w:id="259"/>
    </w:p>
    <w:p>
      <w:pPr>
        <w:autoSpaceDE/>
        <w:autoSpaceDN/>
        <w:spacing w:line="360" w:lineRule="auto"/>
        <w:ind w:firstLine="480" w:firstLineChars="200"/>
        <w:rPr>
          <w:sz w:val="24"/>
          <w:szCs w:val="24"/>
        </w:rPr>
      </w:pPr>
      <w:r>
        <w:rPr>
          <w:rFonts w:hint="eastAsia"/>
          <w:sz w:val="24"/>
          <w:szCs w:val="24"/>
        </w:rPr>
        <w:t xml:space="preserve">四、质量标准 </w:t>
      </w:r>
    </w:p>
    <w:p>
      <w:pPr>
        <w:autoSpaceDE/>
        <w:autoSpaceDN/>
        <w:spacing w:line="360" w:lineRule="auto"/>
        <w:ind w:firstLine="480" w:firstLineChars="200"/>
        <w:rPr>
          <w:sz w:val="24"/>
          <w:szCs w:val="24"/>
          <w:u w:val="single"/>
        </w:rPr>
      </w:pPr>
      <w:r>
        <w:rPr>
          <w:rFonts w:hint="eastAsia"/>
          <w:sz w:val="24"/>
          <w:szCs w:val="24"/>
        </w:rPr>
        <w:t>工程质量标准：</w:t>
      </w:r>
      <w:r>
        <w:rPr>
          <w:rFonts w:hint="eastAsia"/>
          <w:sz w:val="24"/>
          <w:szCs w:val="24"/>
          <w:u w:val="single"/>
        </w:rPr>
        <w:t>达到国家建设质量检验评定标准。</w:t>
      </w:r>
    </w:p>
    <w:p>
      <w:pPr>
        <w:autoSpaceDE/>
        <w:autoSpaceDN/>
        <w:spacing w:line="360" w:lineRule="auto"/>
        <w:ind w:firstLine="480" w:firstLineChars="200"/>
        <w:rPr>
          <w:sz w:val="24"/>
          <w:szCs w:val="24"/>
        </w:rPr>
      </w:pPr>
      <w:r>
        <w:rPr>
          <w:rFonts w:hint="eastAsia"/>
          <w:sz w:val="24"/>
          <w:szCs w:val="24"/>
        </w:rPr>
        <w:t xml:space="preserve">五、合同价款 </w:t>
      </w:r>
    </w:p>
    <w:p>
      <w:pPr>
        <w:autoSpaceDE/>
        <w:autoSpaceDN/>
        <w:spacing w:line="360" w:lineRule="auto"/>
        <w:ind w:firstLine="480" w:firstLineChars="200"/>
        <w:rPr>
          <w:sz w:val="24"/>
          <w:szCs w:val="24"/>
        </w:rPr>
      </w:pPr>
      <w:r>
        <w:rPr>
          <w:rFonts w:hint="eastAsia"/>
          <w:sz w:val="24"/>
          <w:szCs w:val="24"/>
        </w:rPr>
        <w:t>金额（大写） ：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(人民币) </w:t>
      </w:r>
    </w:p>
    <w:p>
      <w:pPr>
        <w:autoSpaceDE/>
        <w:autoSpaceDN/>
        <w:spacing w:line="360" w:lineRule="auto"/>
        <w:ind w:firstLine="480" w:firstLineChars="200"/>
        <w:rPr>
          <w:sz w:val="24"/>
          <w:szCs w:val="24"/>
        </w:rPr>
      </w:pPr>
      <w:r>
        <w:rPr>
          <w:rFonts w:hint="eastAsia"/>
          <w:sz w:val="24"/>
          <w:szCs w:val="24"/>
        </w:rPr>
        <w:t xml:space="preserve">          ￥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万 元 </w:t>
      </w:r>
    </w:p>
    <w:p>
      <w:pPr>
        <w:autoSpaceDE/>
        <w:autoSpaceDN/>
        <w:spacing w:line="360" w:lineRule="auto"/>
        <w:ind w:firstLine="480" w:firstLineChars="200"/>
        <w:rPr>
          <w:sz w:val="24"/>
          <w:szCs w:val="24"/>
        </w:rPr>
      </w:pPr>
      <w:r>
        <w:rPr>
          <w:rFonts w:hint="eastAsia"/>
          <w:sz w:val="24"/>
          <w:szCs w:val="24"/>
        </w:rPr>
        <w:t xml:space="preserve">六、组成合同的文件 </w:t>
      </w:r>
    </w:p>
    <w:p>
      <w:pPr>
        <w:autoSpaceDE/>
        <w:autoSpaceDN/>
        <w:spacing w:line="360" w:lineRule="auto"/>
        <w:ind w:firstLine="480" w:firstLineChars="200"/>
        <w:rPr>
          <w:sz w:val="24"/>
          <w:szCs w:val="24"/>
        </w:rPr>
      </w:pPr>
      <w:r>
        <w:rPr>
          <w:rFonts w:hint="eastAsia"/>
          <w:sz w:val="24"/>
          <w:szCs w:val="24"/>
        </w:rPr>
        <w:t>组成本合同的文件包括：</w:t>
      </w:r>
    </w:p>
    <w:p>
      <w:pPr>
        <w:autoSpaceDE/>
        <w:autoSpaceDN/>
        <w:spacing w:line="360" w:lineRule="auto"/>
        <w:ind w:firstLine="480" w:firstLineChars="200"/>
        <w:rPr>
          <w:sz w:val="24"/>
          <w:szCs w:val="24"/>
        </w:rPr>
      </w:pPr>
      <w:r>
        <w:rPr>
          <w:rFonts w:hint="eastAsia"/>
          <w:sz w:val="24"/>
          <w:szCs w:val="24"/>
        </w:rPr>
        <w:t xml:space="preserve"> 1、本合同协议书  </w:t>
      </w:r>
    </w:p>
    <w:p>
      <w:pPr>
        <w:autoSpaceDE/>
        <w:autoSpaceDN/>
        <w:spacing w:line="360" w:lineRule="auto"/>
        <w:ind w:firstLine="480" w:firstLineChars="200"/>
        <w:rPr>
          <w:sz w:val="24"/>
          <w:szCs w:val="24"/>
        </w:rPr>
      </w:pPr>
      <w:r>
        <w:rPr>
          <w:rFonts w:hint="eastAsia"/>
          <w:sz w:val="24"/>
          <w:szCs w:val="24"/>
        </w:rPr>
        <w:t xml:space="preserve">2、本合同专用条款 </w:t>
      </w:r>
    </w:p>
    <w:p>
      <w:pPr>
        <w:autoSpaceDE/>
        <w:autoSpaceDN/>
        <w:spacing w:line="360" w:lineRule="auto"/>
        <w:ind w:firstLine="480" w:firstLineChars="200"/>
        <w:rPr>
          <w:sz w:val="24"/>
          <w:szCs w:val="24"/>
        </w:rPr>
      </w:pPr>
      <w:r>
        <w:rPr>
          <w:rFonts w:hint="eastAsia"/>
          <w:sz w:val="24"/>
          <w:szCs w:val="24"/>
        </w:rPr>
        <w:t xml:space="preserve">3、明确双方权利、义务的纪要、协议 </w:t>
      </w:r>
    </w:p>
    <w:p>
      <w:pPr>
        <w:autoSpaceDE/>
        <w:autoSpaceDN/>
        <w:spacing w:line="360" w:lineRule="auto"/>
        <w:ind w:firstLine="480" w:firstLineChars="200"/>
        <w:rPr>
          <w:sz w:val="24"/>
          <w:szCs w:val="24"/>
        </w:rPr>
      </w:pPr>
      <w:r>
        <w:rPr>
          <w:rFonts w:hint="eastAsia"/>
          <w:sz w:val="24"/>
          <w:szCs w:val="24"/>
        </w:rPr>
        <w:t xml:space="preserve">4、本合同通用条款  </w:t>
      </w:r>
    </w:p>
    <w:p>
      <w:pPr>
        <w:autoSpaceDE/>
        <w:autoSpaceDN/>
        <w:spacing w:line="360" w:lineRule="auto"/>
        <w:ind w:firstLine="480" w:firstLineChars="200"/>
        <w:rPr>
          <w:sz w:val="24"/>
          <w:szCs w:val="24"/>
        </w:rPr>
      </w:pPr>
      <w:r>
        <w:rPr>
          <w:rFonts w:hint="eastAsia"/>
          <w:sz w:val="24"/>
          <w:szCs w:val="24"/>
        </w:rPr>
        <w:t xml:space="preserve">5、投标书、招标文件和中标通知书 </w:t>
      </w:r>
    </w:p>
    <w:p>
      <w:pPr>
        <w:autoSpaceDE/>
        <w:autoSpaceDN/>
        <w:spacing w:line="360" w:lineRule="auto"/>
        <w:ind w:firstLine="480" w:firstLineChars="200"/>
        <w:rPr>
          <w:sz w:val="24"/>
          <w:szCs w:val="24"/>
        </w:rPr>
      </w:pPr>
      <w:r>
        <w:rPr>
          <w:rFonts w:hint="eastAsia"/>
          <w:sz w:val="24"/>
          <w:szCs w:val="24"/>
        </w:rPr>
        <w:t xml:space="preserve">6、施工图纸 </w:t>
      </w:r>
    </w:p>
    <w:p>
      <w:pPr>
        <w:autoSpaceDE/>
        <w:autoSpaceDN/>
        <w:spacing w:line="360" w:lineRule="auto"/>
        <w:ind w:firstLine="480" w:firstLineChars="200"/>
        <w:rPr>
          <w:sz w:val="24"/>
          <w:szCs w:val="24"/>
        </w:rPr>
      </w:pPr>
      <w:r>
        <w:rPr>
          <w:rFonts w:hint="eastAsia"/>
          <w:sz w:val="24"/>
          <w:szCs w:val="24"/>
        </w:rPr>
        <w:t xml:space="preserve">7、标准、规范及有关技术文件、技术要求  </w:t>
      </w:r>
    </w:p>
    <w:p>
      <w:pPr>
        <w:autoSpaceDE/>
        <w:autoSpaceDN/>
        <w:spacing w:line="360" w:lineRule="auto"/>
        <w:ind w:firstLine="480" w:firstLineChars="200"/>
        <w:rPr>
          <w:sz w:val="24"/>
          <w:szCs w:val="24"/>
        </w:rPr>
      </w:pPr>
      <w:r>
        <w:rPr>
          <w:rFonts w:hint="eastAsia"/>
          <w:sz w:val="24"/>
          <w:szCs w:val="24"/>
        </w:rPr>
        <w:t xml:space="preserve">8、工程预算书 </w:t>
      </w:r>
    </w:p>
    <w:p>
      <w:pPr>
        <w:autoSpaceDE/>
        <w:autoSpaceDN/>
        <w:spacing w:line="360" w:lineRule="auto"/>
        <w:ind w:firstLine="480" w:firstLineChars="200"/>
        <w:rPr>
          <w:b/>
          <w:sz w:val="24"/>
          <w:szCs w:val="24"/>
        </w:rPr>
      </w:pPr>
      <w:r>
        <w:rPr>
          <w:rFonts w:hint="eastAsia"/>
          <w:sz w:val="24"/>
          <w:szCs w:val="24"/>
        </w:rPr>
        <w:t>三方有关工程的洽商、变更等书面协议或文件视为本合同的组成部分。</w:t>
      </w:r>
      <w:r>
        <w:rPr>
          <w:rFonts w:hint="eastAsia"/>
          <w:b/>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七、本协议书中有关词语含义与本合同第二部分《通用条款》中分别赋予它们的定义相同。 </w:t>
      </w:r>
    </w:p>
    <w:p>
      <w:pPr>
        <w:autoSpaceDE/>
        <w:autoSpaceDN/>
        <w:spacing w:line="360" w:lineRule="auto"/>
        <w:ind w:firstLine="480" w:firstLineChars="200"/>
        <w:rPr>
          <w:sz w:val="24"/>
          <w:szCs w:val="24"/>
        </w:rPr>
      </w:pPr>
      <w:r>
        <w:rPr>
          <w:rFonts w:hint="eastAsia"/>
          <w:sz w:val="24"/>
          <w:szCs w:val="24"/>
        </w:rPr>
        <w:t xml:space="preserve">八、承包人向发包人及产权人承诺按照合同约定进行施工、竣工并在质量保修期内承担工程质量保修责任。 </w:t>
      </w:r>
    </w:p>
    <w:p>
      <w:pPr>
        <w:autoSpaceDE/>
        <w:autoSpaceDN/>
        <w:spacing w:line="360" w:lineRule="auto"/>
        <w:ind w:firstLine="480" w:firstLineChars="200"/>
        <w:rPr>
          <w:sz w:val="24"/>
          <w:szCs w:val="24"/>
        </w:rPr>
      </w:pPr>
      <w:r>
        <w:rPr>
          <w:rFonts w:hint="eastAsia"/>
          <w:sz w:val="24"/>
          <w:szCs w:val="24"/>
        </w:rPr>
        <w:t xml:space="preserve">九、产权人向承包人承诺按照合同约定的期限和方式支付合同价款及其他应当支付的款项。 </w:t>
      </w:r>
    </w:p>
    <w:p>
      <w:pPr>
        <w:autoSpaceDE/>
        <w:autoSpaceDN/>
        <w:spacing w:line="360" w:lineRule="auto"/>
        <w:ind w:firstLine="480" w:firstLineChars="200"/>
        <w:rPr>
          <w:sz w:val="24"/>
          <w:szCs w:val="24"/>
        </w:rPr>
      </w:pPr>
      <w:r>
        <w:rPr>
          <w:rFonts w:hint="eastAsia"/>
          <w:sz w:val="24"/>
          <w:szCs w:val="24"/>
        </w:rPr>
        <w:t xml:space="preserve">十、合同生效 </w:t>
      </w:r>
    </w:p>
    <w:p>
      <w:pPr>
        <w:tabs>
          <w:tab w:val="left" w:pos="5168"/>
        </w:tabs>
        <w:autoSpaceDE/>
        <w:autoSpaceDN/>
        <w:spacing w:line="360" w:lineRule="auto"/>
        <w:ind w:firstLine="480" w:firstLineChars="200"/>
        <w:rPr>
          <w:sz w:val="24"/>
          <w:szCs w:val="24"/>
        </w:rPr>
      </w:pPr>
      <w:r>
        <w:rPr>
          <w:rFonts w:hint="eastAsia"/>
          <w:sz w:val="24"/>
          <w:szCs w:val="24"/>
        </w:rPr>
        <w:t>合同订立时间：</w:t>
      </w:r>
      <w:r>
        <w:rPr>
          <w:rFonts w:hint="eastAsia"/>
          <w:sz w:val="24"/>
          <w:szCs w:val="24"/>
          <w:u w:val="single"/>
        </w:rPr>
        <w:t xml:space="preserve"> 202</w:t>
      </w:r>
      <w:r>
        <w:rPr>
          <w:rFonts w:hint="eastAsia"/>
          <w:sz w:val="24"/>
          <w:szCs w:val="24"/>
          <w:u w:val="single"/>
          <w:lang w:val="en-US"/>
        </w:rPr>
        <w:t>2</w:t>
      </w:r>
      <w:r>
        <w:rPr>
          <w:rFonts w:hint="eastAsia"/>
          <w:sz w:val="24"/>
          <w:szCs w:val="24"/>
          <w:u w:val="single"/>
        </w:rPr>
        <w:t xml:space="preserve"> </w:t>
      </w:r>
      <w:r>
        <w:rPr>
          <w:rFonts w:hint="eastAsia"/>
          <w:sz w:val="24"/>
          <w:szCs w:val="24"/>
        </w:rPr>
        <w:t xml:space="preserve">年 </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日合同订立地点：</w:t>
      </w:r>
      <w:r>
        <w:rPr>
          <w:rFonts w:hint="eastAsia"/>
          <w:sz w:val="24"/>
          <w:szCs w:val="24"/>
          <w:u w:val="single"/>
        </w:rPr>
        <w:t xml:space="preserve">          </w:t>
      </w:r>
      <w:r>
        <w:rPr>
          <w:rFonts w:hint="eastAsia"/>
          <w:sz w:val="24"/>
          <w:szCs w:val="24"/>
          <w:u w:val="single"/>
        </w:rPr>
        <w:tab/>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本合同三方约定</w:t>
      </w:r>
      <w:r>
        <w:rPr>
          <w:rFonts w:hint="eastAsia"/>
          <w:sz w:val="24"/>
          <w:szCs w:val="24"/>
          <w:u w:val="single"/>
        </w:rPr>
        <w:t xml:space="preserve"> 盖章、签字 </w:t>
      </w:r>
      <w:r>
        <w:rPr>
          <w:rFonts w:hint="eastAsia"/>
          <w:sz w:val="24"/>
          <w:szCs w:val="24"/>
        </w:rPr>
        <w:t xml:space="preserve">后生效。 </w:t>
      </w:r>
    </w:p>
    <w:p>
      <w:pPr>
        <w:pStyle w:val="2"/>
        <w:rPr>
          <w:sz w:val="24"/>
          <w:szCs w:val="24"/>
        </w:rPr>
      </w:pPr>
    </w:p>
    <w:p>
      <w:pPr>
        <w:autoSpaceDE/>
        <w:autoSpaceDN/>
        <w:spacing w:line="360" w:lineRule="auto"/>
        <w:ind w:left="502" w:leftChars="228"/>
        <w:rPr>
          <w:sz w:val="24"/>
          <w:szCs w:val="24"/>
        </w:rPr>
      </w:pPr>
      <w:r>
        <w:rPr>
          <w:rFonts w:hint="eastAsia"/>
          <w:sz w:val="24"/>
          <w:szCs w:val="24"/>
        </w:rPr>
        <w:t>甲方：（公章）</w:t>
      </w:r>
      <w:r>
        <w:rPr>
          <w:rFonts w:hint="eastAsia"/>
          <w:spacing w:val="5"/>
          <w:sz w:val="24"/>
          <w:szCs w:val="24"/>
        </w:rPr>
        <w:t xml:space="preserve">       </w:t>
      </w:r>
      <w:r>
        <w:rPr>
          <w:rFonts w:hint="eastAsia"/>
          <w:spacing w:val="5"/>
          <w:sz w:val="24"/>
          <w:szCs w:val="24"/>
          <w:lang w:val="en-US"/>
        </w:rPr>
        <w:t xml:space="preserve"> </w:t>
      </w:r>
      <w:r>
        <w:rPr>
          <w:rFonts w:hint="eastAsia"/>
          <w:spacing w:val="5"/>
          <w:sz w:val="24"/>
          <w:szCs w:val="24"/>
        </w:rPr>
        <w:t xml:space="preserve"> </w:t>
      </w:r>
      <w:r>
        <w:rPr>
          <w:rFonts w:hint="eastAsia"/>
          <w:spacing w:val="5"/>
          <w:sz w:val="24"/>
          <w:szCs w:val="24"/>
          <w:lang w:val="en-US"/>
        </w:rPr>
        <w:t xml:space="preserve">   </w:t>
      </w:r>
      <w:r>
        <w:rPr>
          <w:rFonts w:hint="eastAsia"/>
          <w:spacing w:val="5"/>
          <w:sz w:val="24"/>
          <w:szCs w:val="24"/>
        </w:rPr>
        <w:t>乙方</w:t>
      </w:r>
      <w:r>
        <w:rPr>
          <w:rFonts w:hint="eastAsia"/>
          <w:sz w:val="24"/>
          <w:szCs w:val="24"/>
        </w:rPr>
        <w:t xml:space="preserve">：（公章）        </w:t>
      </w:r>
      <w:r>
        <w:rPr>
          <w:rFonts w:hint="eastAsia"/>
          <w:sz w:val="24"/>
          <w:szCs w:val="24"/>
          <w:lang w:val="en-US"/>
        </w:rPr>
        <w:t>丙</w:t>
      </w:r>
      <w:r>
        <w:rPr>
          <w:rFonts w:hint="eastAsia"/>
          <w:spacing w:val="5"/>
          <w:sz w:val="24"/>
          <w:szCs w:val="24"/>
        </w:rPr>
        <w:t>方</w:t>
      </w:r>
      <w:r>
        <w:rPr>
          <w:rFonts w:hint="eastAsia"/>
          <w:sz w:val="24"/>
          <w:szCs w:val="24"/>
        </w:rPr>
        <w:t>：（公章）</w:t>
      </w:r>
    </w:p>
    <w:p>
      <w:pPr>
        <w:autoSpaceDE/>
        <w:autoSpaceDN/>
        <w:spacing w:line="360" w:lineRule="auto"/>
        <w:ind w:left="502" w:leftChars="228"/>
        <w:rPr>
          <w:sz w:val="24"/>
          <w:szCs w:val="24"/>
        </w:rPr>
      </w:pPr>
      <w:r>
        <w:rPr>
          <w:rFonts w:hint="eastAsia"/>
          <w:sz w:val="24"/>
          <w:szCs w:val="24"/>
        </w:rPr>
        <w:t xml:space="preserve"> 住      所 ：        </w:t>
      </w:r>
      <w:r>
        <w:rPr>
          <w:rFonts w:hint="eastAsia"/>
          <w:sz w:val="24"/>
          <w:szCs w:val="24"/>
          <w:lang w:val="en-US"/>
        </w:rPr>
        <w:t xml:space="preserve">   </w:t>
      </w:r>
      <w:r>
        <w:rPr>
          <w:rFonts w:hint="eastAsia"/>
          <w:sz w:val="24"/>
          <w:szCs w:val="24"/>
        </w:rPr>
        <w:t xml:space="preserve"> 住      所 ：          住      所 ： </w:t>
      </w:r>
      <w:r>
        <w:rPr>
          <w:rFonts w:hint="eastAsia"/>
          <w:sz w:val="24"/>
          <w:szCs w:val="24"/>
          <w:lang w:val="en-US"/>
        </w:rPr>
        <w:t xml:space="preserve"> </w:t>
      </w:r>
    </w:p>
    <w:p>
      <w:pPr>
        <w:autoSpaceDE/>
        <w:autoSpaceDN/>
        <w:spacing w:line="360" w:lineRule="auto"/>
        <w:ind w:firstLine="480" w:firstLineChars="200"/>
        <w:rPr>
          <w:sz w:val="24"/>
          <w:szCs w:val="24"/>
        </w:rPr>
      </w:pPr>
      <w:r>
        <w:rPr>
          <w:rFonts w:hint="eastAsia"/>
          <w:sz w:val="24"/>
          <w:szCs w:val="24"/>
        </w:rPr>
        <w:t xml:space="preserve">法定代表人：           </w:t>
      </w:r>
      <w:r>
        <w:rPr>
          <w:rFonts w:hint="eastAsia"/>
          <w:sz w:val="24"/>
          <w:szCs w:val="24"/>
          <w:lang w:val="en-US"/>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法定代表人：           法定代表人： </w:t>
      </w:r>
      <w:r>
        <w:rPr>
          <w:rFonts w:hint="eastAsia"/>
          <w:sz w:val="24"/>
          <w:szCs w:val="24"/>
          <w:lang w:val="en-US"/>
        </w:rPr>
        <w:t xml:space="preserve">  </w:t>
      </w:r>
      <w:r>
        <w:rPr>
          <w:rFonts w:hint="eastAsia"/>
          <w:sz w:val="24"/>
          <w:szCs w:val="24"/>
        </w:rPr>
        <w:t xml:space="preserve"> </w:t>
      </w:r>
    </w:p>
    <w:p>
      <w:pPr>
        <w:autoSpaceDE/>
        <w:autoSpaceDN/>
        <w:spacing w:line="360" w:lineRule="auto"/>
        <w:ind w:left="502" w:leftChars="228"/>
        <w:rPr>
          <w:sz w:val="24"/>
          <w:szCs w:val="24"/>
        </w:rPr>
      </w:pPr>
      <w:r>
        <w:rPr>
          <w:rFonts w:hint="eastAsia"/>
          <w:sz w:val="24"/>
          <w:szCs w:val="24"/>
        </w:rPr>
        <w:t xml:space="preserve">委托代表人：         </w:t>
      </w:r>
      <w:r>
        <w:rPr>
          <w:rFonts w:hint="eastAsia"/>
          <w:sz w:val="24"/>
          <w:szCs w:val="24"/>
          <w:lang w:val="en-US"/>
        </w:rPr>
        <w:t xml:space="preserve">     </w:t>
      </w:r>
      <w:r>
        <w:rPr>
          <w:rFonts w:hint="eastAsia"/>
          <w:sz w:val="24"/>
          <w:szCs w:val="24"/>
        </w:rPr>
        <w:t xml:space="preserve">委托代表人：       </w:t>
      </w:r>
      <w:r>
        <w:rPr>
          <w:rFonts w:hint="eastAsia"/>
          <w:sz w:val="24"/>
          <w:szCs w:val="24"/>
          <w:lang w:val="en-US"/>
        </w:rPr>
        <w:t xml:space="preserve">    </w:t>
      </w:r>
      <w:r>
        <w:rPr>
          <w:rFonts w:hint="eastAsia"/>
          <w:sz w:val="24"/>
          <w:szCs w:val="24"/>
        </w:rPr>
        <w:t>委托代表人：</w:t>
      </w:r>
      <w:r>
        <w:rPr>
          <w:rFonts w:hint="eastAsia"/>
          <w:sz w:val="24"/>
          <w:szCs w:val="24"/>
          <w:lang w:val="en-US"/>
        </w:rPr>
        <w:t xml:space="preserve">   </w:t>
      </w:r>
    </w:p>
    <w:p>
      <w:pPr>
        <w:autoSpaceDE/>
        <w:autoSpaceDN/>
        <w:spacing w:line="360" w:lineRule="auto"/>
        <w:ind w:left="502" w:leftChars="228"/>
        <w:rPr>
          <w:sz w:val="24"/>
          <w:szCs w:val="24"/>
        </w:rPr>
      </w:pPr>
      <w:r>
        <w:rPr>
          <w:rFonts w:hint="eastAsia"/>
          <w:sz w:val="24"/>
          <w:szCs w:val="24"/>
        </w:rPr>
        <w:t xml:space="preserve"> 电      话 ：            电      话 ：          电      话 ：   </w:t>
      </w:r>
      <w:r>
        <w:rPr>
          <w:rFonts w:hint="eastAsia"/>
          <w:sz w:val="24"/>
          <w:szCs w:val="24"/>
          <w:lang w:val="en-US"/>
        </w:rPr>
        <w:t xml:space="preserve"> </w:t>
      </w:r>
    </w:p>
    <w:p>
      <w:pPr>
        <w:autoSpaceDE/>
        <w:autoSpaceDN/>
        <w:spacing w:line="360" w:lineRule="auto"/>
        <w:ind w:firstLine="480" w:firstLineChars="200"/>
        <w:rPr>
          <w:sz w:val="24"/>
          <w:szCs w:val="24"/>
        </w:rPr>
      </w:pPr>
      <w:r>
        <w:rPr>
          <w:rFonts w:hint="eastAsia"/>
          <w:sz w:val="24"/>
          <w:szCs w:val="24"/>
        </w:rPr>
        <w:t xml:space="preserve">传      真 ：          </w:t>
      </w:r>
      <w:r>
        <w:rPr>
          <w:rFonts w:hint="eastAsia"/>
          <w:sz w:val="24"/>
          <w:szCs w:val="24"/>
          <w:lang w:val="en-US"/>
        </w:rPr>
        <w:t xml:space="preserve">   </w:t>
      </w:r>
      <w:r>
        <w:rPr>
          <w:rFonts w:hint="eastAsia"/>
          <w:sz w:val="24"/>
          <w:szCs w:val="24"/>
        </w:rPr>
        <w:t xml:space="preserve">传      真 ：          传      真 ：   </w:t>
      </w:r>
      <w:r>
        <w:rPr>
          <w:rFonts w:hint="eastAsia"/>
          <w:sz w:val="24"/>
          <w:szCs w:val="24"/>
          <w:lang w:val="en-US"/>
        </w:rPr>
        <w:t xml:space="preserve"> </w:t>
      </w:r>
      <w:r>
        <w:rPr>
          <w:rFonts w:hint="eastAsia"/>
          <w:sz w:val="24"/>
          <w:szCs w:val="24"/>
        </w:rPr>
        <w:t xml:space="preserve"> </w:t>
      </w:r>
    </w:p>
    <w:p>
      <w:pPr>
        <w:autoSpaceDE/>
        <w:autoSpaceDN/>
        <w:spacing w:line="360" w:lineRule="auto"/>
        <w:ind w:left="742" w:leftChars="228" w:hanging="240" w:hangingChars="100"/>
        <w:rPr>
          <w:sz w:val="24"/>
          <w:szCs w:val="24"/>
        </w:rPr>
      </w:pPr>
      <w:r>
        <w:rPr>
          <w:rFonts w:hint="eastAsia"/>
          <w:sz w:val="24"/>
          <w:szCs w:val="24"/>
        </w:rPr>
        <w:t xml:space="preserve">开 户 银 行 ：         </w:t>
      </w:r>
      <w:r>
        <w:rPr>
          <w:rFonts w:hint="eastAsia"/>
          <w:sz w:val="24"/>
          <w:szCs w:val="24"/>
          <w:lang w:val="en-US"/>
        </w:rPr>
        <w:t xml:space="preserve">   </w:t>
      </w:r>
      <w:r>
        <w:rPr>
          <w:rFonts w:hint="eastAsia"/>
          <w:sz w:val="24"/>
          <w:szCs w:val="24"/>
        </w:rPr>
        <w:t>开 户 银 行 ：         开 户 银 行 ：</w:t>
      </w:r>
      <w:r>
        <w:rPr>
          <w:rFonts w:hint="eastAsia"/>
          <w:sz w:val="24"/>
          <w:szCs w:val="24"/>
          <w:lang w:val="en-US"/>
        </w:rPr>
        <w:t xml:space="preserve">   </w:t>
      </w:r>
      <w:r>
        <w:rPr>
          <w:rFonts w:hint="eastAsia"/>
          <w:sz w:val="24"/>
          <w:szCs w:val="24"/>
        </w:rPr>
        <w:t xml:space="preserve">          </w:t>
      </w:r>
    </w:p>
    <w:p>
      <w:pPr>
        <w:autoSpaceDE/>
        <w:autoSpaceDN/>
        <w:spacing w:line="360" w:lineRule="auto"/>
        <w:ind w:left="742" w:leftChars="228" w:hanging="240" w:hangingChars="100"/>
        <w:rPr>
          <w:sz w:val="24"/>
          <w:szCs w:val="24"/>
          <w:lang w:val="en-US"/>
        </w:rPr>
      </w:pPr>
      <w:r>
        <w:rPr>
          <w:rFonts w:hint="eastAsia"/>
          <w:sz w:val="24"/>
          <w:szCs w:val="24"/>
        </w:rPr>
        <w:t xml:space="preserve">账       号 ：          </w:t>
      </w:r>
      <w:r>
        <w:rPr>
          <w:rFonts w:hint="eastAsia"/>
          <w:sz w:val="24"/>
          <w:szCs w:val="24"/>
          <w:lang w:val="en-US"/>
        </w:rPr>
        <w:t xml:space="preserve"> </w:t>
      </w:r>
      <w:r>
        <w:rPr>
          <w:rFonts w:hint="eastAsia"/>
          <w:sz w:val="24"/>
          <w:szCs w:val="24"/>
        </w:rPr>
        <w:t xml:space="preserve"> 账   号 ： </w:t>
      </w:r>
      <w:r>
        <w:rPr>
          <w:rFonts w:hint="eastAsia"/>
          <w:sz w:val="24"/>
          <w:szCs w:val="24"/>
          <w:lang w:val="en-US"/>
        </w:rPr>
        <w:t xml:space="preserve">            </w:t>
      </w:r>
      <w:r>
        <w:rPr>
          <w:rFonts w:hint="eastAsia"/>
          <w:sz w:val="24"/>
          <w:szCs w:val="24"/>
        </w:rPr>
        <w:t>账   号 ：</w:t>
      </w:r>
      <w:r>
        <w:rPr>
          <w:rFonts w:hint="eastAsia"/>
          <w:sz w:val="24"/>
          <w:szCs w:val="24"/>
          <w:lang w:val="en-US"/>
        </w:rPr>
        <w:t xml:space="preserve">   </w:t>
      </w:r>
    </w:p>
    <w:p>
      <w:pPr>
        <w:autoSpaceDE/>
        <w:autoSpaceDN/>
        <w:spacing w:line="360" w:lineRule="auto"/>
        <w:ind w:firstLine="480" w:firstLineChars="200"/>
        <w:rPr>
          <w:sz w:val="24"/>
          <w:szCs w:val="24"/>
        </w:rPr>
      </w:pPr>
      <w:r>
        <w:rPr>
          <w:rFonts w:hint="eastAsia"/>
          <w:sz w:val="24"/>
          <w:szCs w:val="24"/>
        </w:rPr>
        <w:t xml:space="preserve">邮 政 编 码 ：          </w:t>
      </w:r>
      <w:r>
        <w:rPr>
          <w:rFonts w:hint="eastAsia"/>
          <w:sz w:val="24"/>
          <w:szCs w:val="24"/>
          <w:lang w:val="en-US"/>
        </w:rPr>
        <w:t xml:space="preserve"> </w:t>
      </w:r>
      <w:r>
        <w:rPr>
          <w:rFonts w:hint="eastAsia"/>
          <w:sz w:val="24"/>
          <w:szCs w:val="24"/>
        </w:rPr>
        <w:t xml:space="preserve"> 邮 政 编 码 ：        </w:t>
      </w:r>
      <w:r>
        <w:rPr>
          <w:rFonts w:hint="eastAsia"/>
          <w:sz w:val="24"/>
          <w:szCs w:val="24"/>
          <w:lang w:val="en-US"/>
        </w:rPr>
        <w:t xml:space="preserve"> </w:t>
      </w:r>
      <w:r>
        <w:rPr>
          <w:rFonts w:hint="eastAsia"/>
          <w:sz w:val="24"/>
          <w:szCs w:val="24"/>
        </w:rPr>
        <w:t>邮 政 编 码 ：</w:t>
      </w:r>
      <w:r>
        <w:rPr>
          <w:rFonts w:hint="eastAsia"/>
          <w:sz w:val="24"/>
          <w:szCs w:val="24"/>
          <w:lang w:val="en-US"/>
        </w:rPr>
        <w:t xml:space="preserve">  </w:t>
      </w:r>
      <w:r>
        <w:rPr>
          <w:rFonts w:hint="eastAsia"/>
          <w:sz w:val="24"/>
          <w:szCs w:val="24"/>
        </w:rPr>
        <w:t xml:space="preserve"> </w:t>
      </w:r>
    </w:p>
    <w:p>
      <w:pPr>
        <w:autoSpaceDE/>
        <w:autoSpaceDN/>
        <w:spacing w:line="360" w:lineRule="auto"/>
        <w:ind w:firstLine="480" w:firstLineChars="200"/>
        <w:rPr>
          <w:sz w:val="24"/>
          <w:szCs w:val="24"/>
        </w:rPr>
        <w:sectPr>
          <w:footerReference r:id="rId4" w:type="default"/>
          <w:pgSz w:w="11910" w:h="16840"/>
          <w:pgMar w:top="1440" w:right="1080" w:bottom="1440" w:left="1080" w:header="0" w:footer="990" w:gutter="0"/>
          <w:pgNumType w:start="1"/>
          <w:cols w:space="720" w:num="1"/>
        </w:sectPr>
      </w:pPr>
    </w:p>
    <w:p>
      <w:pPr>
        <w:tabs>
          <w:tab w:val="left" w:pos="1345"/>
        </w:tabs>
        <w:autoSpaceDE/>
        <w:autoSpaceDN/>
        <w:spacing w:line="360" w:lineRule="auto"/>
        <w:ind w:firstLine="480" w:firstLineChars="200"/>
        <w:jc w:val="center"/>
        <w:rPr>
          <w:sz w:val="24"/>
          <w:szCs w:val="24"/>
        </w:rPr>
      </w:pPr>
      <w:r>
        <w:rPr>
          <w:rFonts w:hint="eastAsia"/>
          <w:sz w:val="24"/>
          <w:szCs w:val="24"/>
        </w:rPr>
        <w:t>第二部分</w:t>
      </w:r>
      <w:r>
        <w:rPr>
          <w:rFonts w:hint="eastAsia"/>
          <w:sz w:val="24"/>
          <w:szCs w:val="24"/>
        </w:rPr>
        <w:tab/>
      </w:r>
      <w:r>
        <w:rPr>
          <w:rFonts w:hint="eastAsia"/>
          <w:sz w:val="24"/>
          <w:szCs w:val="24"/>
        </w:rPr>
        <w:t>通用条款</w:t>
      </w:r>
    </w:p>
    <w:p>
      <w:pPr>
        <w:pStyle w:val="2"/>
        <w:autoSpaceDE/>
        <w:autoSpaceDN/>
        <w:spacing w:line="360" w:lineRule="auto"/>
        <w:ind w:firstLine="482" w:firstLineChars="200"/>
        <w:rPr>
          <w:b/>
          <w:sz w:val="24"/>
          <w:szCs w:val="24"/>
        </w:rPr>
      </w:pPr>
    </w:p>
    <w:p>
      <w:pPr>
        <w:autoSpaceDE/>
        <w:autoSpaceDN/>
        <w:spacing w:line="360" w:lineRule="auto"/>
        <w:ind w:firstLine="480" w:firstLineChars="200"/>
        <w:rPr>
          <w:sz w:val="24"/>
          <w:szCs w:val="24"/>
        </w:rPr>
      </w:pPr>
      <w:r>
        <w:rPr>
          <w:rFonts w:hint="eastAsia"/>
          <w:sz w:val="24"/>
          <w:szCs w:val="24"/>
        </w:rPr>
        <w:t xml:space="preserve">本工程的通用条款执行 GF-1999-0201《建设工程施工合同（示范文本）》中的“第二部分：通用条款”。 </w:t>
      </w:r>
    </w:p>
    <w:p>
      <w:pPr>
        <w:tabs>
          <w:tab w:val="left" w:pos="1269"/>
        </w:tabs>
        <w:autoSpaceDE/>
        <w:autoSpaceDN/>
        <w:spacing w:line="360" w:lineRule="auto"/>
        <w:ind w:firstLine="480" w:firstLineChars="200"/>
        <w:jc w:val="center"/>
        <w:rPr>
          <w:sz w:val="24"/>
          <w:szCs w:val="24"/>
        </w:rPr>
      </w:pPr>
      <w:r>
        <w:rPr>
          <w:rFonts w:hint="eastAsia"/>
          <w:sz w:val="24"/>
          <w:szCs w:val="24"/>
        </w:rPr>
        <w:t>第三部分</w:t>
      </w:r>
      <w:r>
        <w:rPr>
          <w:rFonts w:hint="eastAsia"/>
          <w:sz w:val="24"/>
          <w:szCs w:val="24"/>
        </w:rPr>
        <w:tab/>
      </w:r>
      <w:r>
        <w:rPr>
          <w:rFonts w:hint="eastAsia"/>
          <w:sz w:val="24"/>
          <w:szCs w:val="24"/>
        </w:rPr>
        <w:t>专用条款</w:t>
      </w:r>
    </w:p>
    <w:p>
      <w:pPr>
        <w:autoSpaceDE/>
        <w:autoSpaceDN/>
        <w:spacing w:line="360" w:lineRule="auto"/>
        <w:ind w:firstLine="480" w:firstLineChars="200"/>
        <w:jc w:val="both"/>
        <w:rPr>
          <w:sz w:val="24"/>
          <w:szCs w:val="24"/>
        </w:rPr>
      </w:pPr>
      <w:r>
        <w:rPr>
          <w:rFonts w:hint="eastAsia"/>
          <w:sz w:val="24"/>
          <w:szCs w:val="24"/>
        </w:rPr>
        <w:t xml:space="preserve">  一、词语定义及合同文件  </w:t>
      </w:r>
    </w:p>
    <w:p>
      <w:pPr>
        <w:autoSpaceDE/>
        <w:autoSpaceDN/>
        <w:spacing w:line="360" w:lineRule="auto"/>
        <w:ind w:firstLine="480" w:firstLineChars="200"/>
        <w:jc w:val="both"/>
        <w:rPr>
          <w:sz w:val="24"/>
          <w:szCs w:val="24"/>
        </w:rPr>
      </w:pPr>
      <w:r>
        <w:rPr>
          <w:rFonts w:hint="eastAsia"/>
          <w:sz w:val="24"/>
          <w:szCs w:val="24"/>
        </w:rPr>
        <w:t xml:space="preserve"> 1、合同文件及解释顺序  </w:t>
      </w:r>
    </w:p>
    <w:p>
      <w:pPr>
        <w:autoSpaceDE/>
        <w:autoSpaceDN/>
        <w:spacing w:line="360" w:lineRule="auto"/>
        <w:ind w:firstLine="480" w:firstLineChars="200"/>
        <w:jc w:val="both"/>
        <w:rPr>
          <w:b/>
          <w:sz w:val="24"/>
          <w:szCs w:val="24"/>
        </w:rPr>
      </w:pPr>
      <w:r>
        <w:rPr>
          <w:rFonts w:hint="eastAsia"/>
          <w:sz w:val="24"/>
          <w:szCs w:val="24"/>
        </w:rPr>
        <w:t>合同文件组成及解释顺序：</w:t>
      </w:r>
      <w:r>
        <w:rPr>
          <w:rFonts w:hint="eastAsia"/>
          <w:sz w:val="24"/>
          <w:szCs w:val="24"/>
          <w:u w:val="single"/>
        </w:rPr>
        <w:t>（1）本合同协议书（包括双方有关工程的洽商、变更等书面协议或文件）；（2）中标通知书；（3）投标书及其附件；（4）本合同专用条款；（5）本合同通用条款；（6）标准、规范及有关技术资料；（7）施工图纸；（</w:t>
      </w:r>
      <w:r>
        <w:rPr>
          <w:rFonts w:hint="eastAsia"/>
          <w:sz w:val="24"/>
          <w:szCs w:val="24"/>
          <w:u w:val="single"/>
          <w:lang w:val="en-US"/>
        </w:rPr>
        <w:t>8</w:t>
      </w:r>
      <w:r>
        <w:rPr>
          <w:rFonts w:hint="eastAsia"/>
          <w:sz w:val="24"/>
          <w:szCs w:val="24"/>
          <w:u w:val="single"/>
        </w:rPr>
        <w:t>）工程量清单及工程预算书。</w:t>
      </w:r>
      <w:r>
        <w:rPr>
          <w:rFonts w:hint="eastAsia"/>
          <w:b/>
          <w:sz w:val="24"/>
          <w:szCs w:val="24"/>
        </w:rPr>
        <w:t xml:space="preserve"> </w:t>
      </w:r>
    </w:p>
    <w:p>
      <w:pPr>
        <w:numPr>
          <w:ilvl w:val="0"/>
          <w:numId w:val="4"/>
        </w:numPr>
        <w:autoSpaceDE/>
        <w:autoSpaceDN/>
        <w:spacing w:line="360" w:lineRule="auto"/>
        <w:ind w:left="0" w:firstLine="480" w:firstLineChars="200"/>
        <w:jc w:val="both"/>
        <w:rPr>
          <w:sz w:val="24"/>
          <w:szCs w:val="24"/>
        </w:rPr>
      </w:pPr>
      <w:r>
        <w:rPr>
          <w:rFonts w:hint="eastAsia"/>
          <w:sz w:val="24"/>
          <w:szCs w:val="24"/>
        </w:rPr>
        <w:t xml:space="preserve">语言文字和适用法律、标准及规范  </w:t>
      </w:r>
    </w:p>
    <w:p>
      <w:pPr>
        <w:autoSpaceDE/>
        <w:autoSpaceDN/>
        <w:spacing w:line="360" w:lineRule="auto"/>
        <w:ind w:firstLine="480" w:firstLineChars="200"/>
        <w:jc w:val="both"/>
        <w:rPr>
          <w:sz w:val="24"/>
          <w:szCs w:val="24"/>
        </w:rPr>
      </w:pPr>
      <w:r>
        <w:rPr>
          <w:rFonts w:hint="eastAsia"/>
          <w:sz w:val="24"/>
          <w:szCs w:val="24"/>
        </w:rPr>
        <w:t xml:space="preserve"> 2.1 本合同使用汉语。  </w:t>
      </w:r>
    </w:p>
    <w:p>
      <w:pPr>
        <w:autoSpaceDE/>
        <w:autoSpaceDN/>
        <w:spacing w:line="360" w:lineRule="auto"/>
        <w:ind w:firstLine="480" w:firstLineChars="200"/>
        <w:rPr>
          <w:sz w:val="24"/>
          <w:szCs w:val="24"/>
        </w:rPr>
      </w:pPr>
      <w:r>
        <w:rPr>
          <w:rFonts w:hint="eastAsia"/>
          <w:sz w:val="24"/>
          <w:szCs w:val="24"/>
        </w:rPr>
        <w:t xml:space="preserve">  2.2 适用法律和法规需要明示的法律、行政法规： </w:t>
      </w:r>
    </w:p>
    <w:p>
      <w:pPr>
        <w:autoSpaceDE/>
        <w:autoSpaceDN/>
        <w:spacing w:line="360" w:lineRule="auto"/>
        <w:ind w:firstLine="482" w:firstLineChars="200"/>
        <w:rPr>
          <w:b/>
          <w:bCs/>
          <w:sz w:val="24"/>
          <w:szCs w:val="24"/>
        </w:rPr>
      </w:pPr>
      <w:r>
        <w:rPr>
          <w:rFonts w:hint="eastAsia"/>
          <w:b/>
          <w:bCs/>
          <w:sz w:val="24"/>
          <w:szCs w:val="24"/>
        </w:rPr>
        <w:t xml:space="preserve"> </w:t>
      </w:r>
      <w:r>
        <w:rPr>
          <w:rFonts w:hint="eastAsia"/>
          <w:b/>
          <w:bCs/>
          <w:sz w:val="24"/>
          <w:szCs w:val="24"/>
          <w:u w:val="single"/>
        </w:rPr>
        <w:t>本工程使用中华人民共和国和地方现行的法律、行政法规、规章。</w:t>
      </w:r>
    </w:p>
    <w:p>
      <w:pPr>
        <w:autoSpaceDE/>
        <w:autoSpaceDN/>
        <w:spacing w:line="360" w:lineRule="auto"/>
        <w:ind w:firstLine="480" w:firstLineChars="200"/>
        <w:rPr>
          <w:sz w:val="24"/>
          <w:szCs w:val="24"/>
        </w:rPr>
      </w:pPr>
      <w:r>
        <w:rPr>
          <w:rFonts w:hint="eastAsia"/>
          <w:sz w:val="24"/>
          <w:szCs w:val="24"/>
        </w:rPr>
        <w:t xml:space="preserve"> 2.3 适用标准、规范适用标准、规范的名称： </w:t>
      </w:r>
    </w:p>
    <w:p>
      <w:pPr>
        <w:autoSpaceDE/>
        <w:autoSpaceDN/>
        <w:spacing w:line="360" w:lineRule="auto"/>
        <w:ind w:firstLine="482" w:firstLineChars="200"/>
        <w:rPr>
          <w:sz w:val="24"/>
          <w:szCs w:val="24"/>
        </w:rPr>
      </w:pPr>
      <w:r>
        <w:rPr>
          <w:rFonts w:hint="eastAsia"/>
          <w:b/>
          <w:bCs/>
          <w:sz w:val="24"/>
          <w:szCs w:val="24"/>
          <w:u w:val="single"/>
        </w:rPr>
        <w:t>中华人民共和国建设部颁发的现行的有关标准、规范及省、市有关规定。</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发包人提供标准、规范的时间： </w:t>
      </w:r>
    </w:p>
    <w:p>
      <w:pPr>
        <w:autoSpaceDE/>
        <w:autoSpaceDN/>
        <w:spacing w:line="360" w:lineRule="auto"/>
        <w:ind w:firstLine="482" w:firstLineChars="200"/>
        <w:rPr>
          <w:sz w:val="24"/>
          <w:szCs w:val="24"/>
        </w:rPr>
      </w:pPr>
      <w:r>
        <w:rPr>
          <w:rFonts w:hint="eastAsia"/>
          <w:b/>
          <w:sz w:val="24"/>
          <w:szCs w:val="24"/>
          <w:u w:val="single"/>
        </w:rPr>
        <w:t xml:space="preserve">承包人自备国内现行适用的标准、规范。 </w:t>
      </w:r>
    </w:p>
    <w:p>
      <w:pPr>
        <w:autoSpaceDE/>
        <w:autoSpaceDN/>
        <w:spacing w:line="360" w:lineRule="auto"/>
        <w:ind w:firstLine="480" w:firstLineChars="200"/>
        <w:rPr>
          <w:sz w:val="24"/>
          <w:szCs w:val="24"/>
        </w:rPr>
      </w:pPr>
      <w:r>
        <w:rPr>
          <w:rFonts w:hint="eastAsia"/>
          <w:sz w:val="24"/>
          <w:szCs w:val="24"/>
        </w:rPr>
        <w:t xml:space="preserve">国内没有相应标准、规范时的约定： </w:t>
      </w:r>
    </w:p>
    <w:p>
      <w:pPr>
        <w:autoSpaceDE/>
        <w:autoSpaceDN/>
        <w:spacing w:line="360" w:lineRule="auto"/>
        <w:ind w:firstLine="480" w:firstLineChars="200"/>
        <w:rPr>
          <w:b/>
          <w:sz w:val="24"/>
          <w:szCs w:val="24"/>
          <w:u w:val="single"/>
        </w:rPr>
      </w:pPr>
      <w:r>
        <w:rPr>
          <w:rFonts w:hint="eastAsia"/>
          <w:sz w:val="24"/>
          <w:szCs w:val="24"/>
        </w:rPr>
        <w:t xml:space="preserve"> </w:t>
      </w:r>
      <w:r>
        <w:rPr>
          <w:rFonts w:hint="eastAsia"/>
          <w:b/>
          <w:sz w:val="24"/>
          <w:szCs w:val="24"/>
          <w:u w:val="single"/>
        </w:rPr>
        <w:t xml:space="preserve">另行商定      </w:t>
      </w:r>
    </w:p>
    <w:p>
      <w:pPr>
        <w:autoSpaceDE/>
        <w:autoSpaceDN/>
        <w:spacing w:line="360" w:lineRule="auto"/>
        <w:ind w:firstLine="482" w:firstLineChars="200"/>
        <w:rPr>
          <w:sz w:val="24"/>
          <w:szCs w:val="24"/>
        </w:rPr>
      </w:pPr>
      <w:r>
        <w:rPr>
          <w:rFonts w:hint="eastAsia"/>
          <w:b/>
          <w:sz w:val="24"/>
          <w:szCs w:val="24"/>
        </w:rPr>
        <w:t xml:space="preserve"> </w:t>
      </w:r>
      <w:r>
        <w:rPr>
          <w:rFonts w:hint="eastAsia"/>
          <w:sz w:val="24"/>
          <w:szCs w:val="24"/>
        </w:rPr>
        <w:t xml:space="preserve">3、图纸  </w:t>
      </w:r>
    </w:p>
    <w:p>
      <w:pPr>
        <w:autoSpaceDE/>
        <w:autoSpaceDN/>
        <w:spacing w:line="360" w:lineRule="auto"/>
        <w:ind w:firstLine="480" w:firstLineChars="200"/>
        <w:rPr>
          <w:sz w:val="24"/>
          <w:szCs w:val="24"/>
        </w:rPr>
      </w:pPr>
      <w:r>
        <w:rPr>
          <w:rFonts w:hint="eastAsia"/>
          <w:sz w:val="24"/>
          <w:szCs w:val="24"/>
        </w:rPr>
        <w:t xml:space="preserve">3.1 发包人向承包人提供图纸日期和套数： </w:t>
      </w:r>
    </w:p>
    <w:p>
      <w:pPr>
        <w:autoSpaceDE/>
        <w:autoSpaceDN/>
        <w:spacing w:line="360" w:lineRule="auto"/>
        <w:rPr>
          <w:sz w:val="24"/>
          <w:szCs w:val="24"/>
          <w:u w:val="single"/>
          <w:lang w:val="en-US"/>
        </w:rPr>
      </w:pPr>
      <w:r>
        <w:rPr>
          <w:rFonts w:hint="eastAsia"/>
          <w:sz w:val="24"/>
          <w:szCs w:val="24"/>
          <w:u w:val="single"/>
          <w:lang w:val="en-US"/>
        </w:rPr>
        <w:t xml:space="preserve">                                     </w:t>
      </w:r>
    </w:p>
    <w:p>
      <w:pPr>
        <w:autoSpaceDE/>
        <w:autoSpaceDN/>
        <w:spacing w:line="360" w:lineRule="auto"/>
        <w:rPr>
          <w:sz w:val="24"/>
          <w:szCs w:val="24"/>
        </w:rPr>
      </w:pPr>
      <w:r>
        <w:rPr>
          <w:rFonts w:hint="eastAsia"/>
          <w:sz w:val="24"/>
          <w:szCs w:val="24"/>
        </w:rPr>
        <w:t xml:space="preserve">发包人对图纸的保密要求： </w:t>
      </w:r>
    </w:p>
    <w:p>
      <w:pPr>
        <w:autoSpaceDE/>
        <w:autoSpaceDN/>
        <w:spacing w:line="360" w:lineRule="auto"/>
        <w:ind w:firstLine="482" w:firstLineChars="200"/>
        <w:rPr>
          <w:b/>
          <w:bCs/>
          <w:sz w:val="24"/>
          <w:szCs w:val="24"/>
        </w:rPr>
      </w:pPr>
      <w:r>
        <w:rPr>
          <w:rFonts w:hint="eastAsia"/>
          <w:b/>
          <w:bCs/>
          <w:sz w:val="24"/>
          <w:szCs w:val="24"/>
          <w:u w:val="single"/>
        </w:rPr>
        <w:t>未经发包人同意不得向承包人以外的人员泄露有关图纸内容。</w:t>
      </w:r>
      <w:r>
        <w:rPr>
          <w:rFonts w:hint="eastAsia"/>
          <w:b/>
          <w:bCs/>
          <w:sz w:val="24"/>
          <w:szCs w:val="24"/>
        </w:rPr>
        <w:t xml:space="preserve"> </w:t>
      </w:r>
    </w:p>
    <w:p>
      <w:pPr>
        <w:autoSpaceDE/>
        <w:autoSpaceDN/>
        <w:spacing w:line="360" w:lineRule="auto"/>
        <w:ind w:firstLine="480" w:firstLineChars="200"/>
        <w:rPr>
          <w:sz w:val="24"/>
          <w:szCs w:val="24"/>
        </w:rPr>
      </w:pPr>
      <w:r>
        <w:rPr>
          <w:rFonts w:hint="eastAsia"/>
          <w:sz w:val="24"/>
          <w:szCs w:val="24"/>
        </w:rPr>
        <w:t>使用国外图纸的要求及费用承担：</w:t>
      </w:r>
    </w:p>
    <w:p>
      <w:pPr>
        <w:autoSpaceDE/>
        <w:autoSpaceDN/>
        <w:spacing w:line="360" w:lineRule="auto"/>
        <w:ind w:firstLine="480" w:firstLineChars="200"/>
        <w:rPr>
          <w:sz w:val="24"/>
          <w:szCs w:val="24"/>
        </w:rPr>
      </w:pPr>
      <w:r>
        <w:rPr>
          <w:rFonts w:hint="eastAsia"/>
          <w:sz w:val="24"/>
          <w:szCs w:val="24"/>
        </w:rPr>
        <w:t xml:space="preserve"> </w:t>
      </w:r>
      <w:r>
        <w:rPr>
          <w:rFonts w:hint="eastAsia"/>
          <w:b/>
          <w:sz w:val="24"/>
          <w:szCs w:val="24"/>
          <w:u w:val="single"/>
        </w:rPr>
        <w:t xml:space="preserve">无约定 。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  二、三方一般权利和义务  </w:t>
      </w:r>
    </w:p>
    <w:p>
      <w:pPr>
        <w:autoSpaceDE/>
        <w:autoSpaceDN/>
        <w:spacing w:line="360" w:lineRule="auto"/>
        <w:ind w:firstLine="480" w:firstLineChars="200"/>
        <w:rPr>
          <w:sz w:val="24"/>
          <w:szCs w:val="24"/>
        </w:rPr>
      </w:pPr>
      <w:r>
        <w:rPr>
          <w:rFonts w:hint="eastAsia"/>
          <w:sz w:val="24"/>
          <w:szCs w:val="24"/>
        </w:rPr>
        <w:t xml:space="preserve">4、工程师                               </w:t>
      </w:r>
    </w:p>
    <w:p>
      <w:pPr>
        <w:tabs>
          <w:tab w:val="left" w:pos="1942"/>
        </w:tabs>
        <w:autoSpaceDE/>
        <w:autoSpaceDN/>
        <w:spacing w:line="360" w:lineRule="auto"/>
        <w:ind w:firstLine="480" w:firstLineChars="200"/>
        <w:rPr>
          <w:rFonts w:hint="eastAsia"/>
          <w:sz w:val="24"/>
          <w:szCs w:val="24"/>
        </w:rPr>
      </w:pPr>
      <w:r>
        <w:rPr>
          <w:rFonts w:hint="eastAsia"/>
          <w:sz w:val="24"/>
          <w:szCs w:val="24"/>
          <w:lang w:val="en-US"/>
        </w:rPr>
        <w:t>4.1</w:t>
      </w:r>
      <w:r>
        <w:rPr>
          <w:rFonts w:hint="eastAsia"/>
          <w:sz w:val="24"/>
          <w:szCs w:val="24"/>
        </w:rPr>
        <w:t xml:space="preserve">监理单位委派的工程师 </w:t>
      </w:r>
    </w:p>
    <w:p>
      <w:pPr>
        <w:tabs>
          <w:tab w:val="left" w:pos="1942"/>
        </w:tabs>
        <w:autoSpaceDE/>
        <w:autoSpaceDN/>
        <w:spacing w:line="360" w:lineRule="auto"/>
        <w:ind w:firstLine="480" w:firstLineChars="200"/>
        <w:rPr>
          <w:sz w:val="24"/>
          <w:szCs w:val="24"/>
          <w:u w:val="single"/>
          <w:lang w:val="en-US"/>
        </w:rPr>
      </w:pPr>
      <w:r>
        <w:rPr>
          <w:rFonts w:hint="eastAsia"/>
          <w:sz w:val="24"/>
          <w:szCs w:val="24"/>
        </w:rPr>
        <w:t>姓名：</w:t>
      </w:r>
      <w:r>
        <w:rPr>
          <w:rFonts w:hint="eastAsia"/>
          <w:sz w:val="24"/>
          <w:szCs w:val="24"/>
          <w:u w:val="single"/>
          <w:lang w:val="en-US"/>
        </w:rPr>
        <w:t xml:space="preserve"> 冯爱庆  </w:t>
      </w:r>
      <w:r>
        <w:rPr>
          <w:rFonts w:hint="eastAsia"/>
          <w:sz w:val="24"/>
          <w:szCs w:val="24"/>
          <w:lang w:val="en-US"/>
        </w:rPr>
        <w:t xml:space="preserve"> </w:t>
      </w:r>
      <w:r>
        <w:rPr>
          <w:rFonts w:hint="eastAsia"/>
          <w:sz w:val="24"/>
          <w:szCs w:val="24"/>
        </w:rPr>
        <w:t>职务：</w:t>
      </w:r>
      <w:r>
        <w:rPr>
          <w:rFonts w:hint="eastAsia"/>
          <w:sz w:val="24"/>
          <w:szCs w:val="24"/>
          <w:u w:val="single"/>
          <w:lang w:val="en-US"/>
        </w:rPr>
        <w:t xml:space="preserve"> 江苏三益监理公司     </w:t>
      </w:r>
    </w:p>
    <w:p>
      <w:pPr>
        <w:autoSpaceDE/>
        <w:autoSpaceDN/>
        <w:spacing w:line="360" w:lineRule="auto"/>
        <w:ind w:firstLine="480" w:firstLineChars="200"/>
        <w:rPr>
          <w:sz w:val="24"/>
          <w:szCs w:val="24"/>
          <w:u w:val="single"/>
          <w:lang w:val="en-US"/>
        </w:rPr>
      </w:pPr>
      <w:r>
        <w:rPr>
          <w:rFonts w:hint="eastAsia"/>
          <w:sz w:val="24"/>
          <w:szCs w:val="24"/>
        </w:rPr>
        <w:t>发包人委托的职权：</w:t>
      </w:r>
      <w:r>
        <w:rPr>
          <w:rFonts w:hint="eastAsia"/>
          <w:sz w:val="24"/>
          <w:szCs w:val="24"/>
          <w:u w:val="single"/>
          <w:lang w:val="en-US"/>
        </w:rPr>
        <w:t xml:space="preserve">                            </w:t>
      </w:r>
      <w:r>
        <w:rPr>
          <w:rFonts w:hint="eastAsia"/>
          <w:b/>
          <w:sz w:val="24"/>
          <w:szCs w:val="24"/>
        </w:rPr>
        <w:t xml:space="preserve"> </w:t>
      </w:r>
      <w:r>
        <w:rPr>
          <w:rFonts w:hint="eastAsia"/>
          <w:sz w:val="24"/>
          <w:szCs w:val="24"/>
        </w:rPr>
        <w:t>需要取得发包人批准才能行使的职权：</w:t>
      </w:r>
      <w:r>
        <w:rPr>
          <w:rFonts w:hint="eastAsia"/>
          <w:sz w:val="24"/>
          <w:szCs w:val="24"/>
          <w:u w:val="single"/>
          <w:lang w:val="en-US"/>
        </w:rPr>
        <w:t xml:space="preserve">                            </w:t>
      </w:r>
    </w:p>
    <w:p>
      <w:pPr>
        <w:tabs>
          <w:tab w:val="left" w:pos="2001"/>
        </w:tabs>
        <w:autoSpaceDE/>
        <w:autoSpaceDN/>
        <w:spacing w:line="360" w:lineRule="auto"/>
        <w:ind w:firstLine="480" w:firstLineChars="200"/>
        <w:rPr>
          <w:sz w:val="24"/>
          <w:szCs w:val="24"/>
        </w:rPr>
      </w:pPr>
      <w:r>
        <w:rPr>
          <w:rFonts w:hint="eastAsia"/>
          <w:sz w:val="24"/>
          <w:szCs w:val="24"/>
          <w:lang w:val="en-US"/>
        </w:rPr>
        <w:t>4.2</w:t>
      </w:r>
      <w:r>
        <w:rPr>
          <w:rFonts w:hint="eastAsia"/>
          <w:sz w:val="24"/>
          <w:szCs w:val="24"/>
        </w:rPr>
        <w:t xml:space="preserve">发包人派驻的工程师 </w:t>
      </w:r>
    </w:p>
    <w:p>
      <w:pPr>
        <w:tabs>
          <w:tab w:val="left" w:pos="1942"/>
        </w:tabs>
        <w:autoSpaceDE/>
        <w:autoSpaceDN/>
        <w:spacing w:line="360" w:lineRule="auto"/>
        <w:ind w:firstLine="480" w:firstLineChars="200"/>
        <w:rPr>
          <w:sz w:val="24"/>
          <w:szCs w:val="24"/>
          <w:u w:val="single"/>
          <w:lang w:val="en-US"/>
        </w:rPr>
      </w:pPr>
      <w:r>
        <w:rPr>
          <w:rFonts w:hint="eastAsia"/>
          <w:sz w:val="24"/>
          <w:szCs w:val="24"/>
          <w:lang w:val="en-US"/>
        </w:rPr>
        <w:t>姓名：</w:t>
      </w:r>
      <w:r>
        <w:rPr>
          <w:rFonts w:hint="eastAsia"/>
          <w:sz w:val="24"/>
          <w:szCs w:val="24"/>
          <w:u w:val="single"/>
          <w:lang w:val="en-US"/>
        </w:rPr>
        <w:t xml:space="preserve">        </w:t>
      </w:r>
      <w:r>
        <w:rPr>
          <w:rFonts w:hint="eastAsia"/>
          <w:sz w:val="24"/>
          <w:szCs w:val="24"/>
          <w:lang w:val="en-US"/>
        </w:rPr>
        <w:t xml:space="preserve">  职务：</w:t>
      </w:r>
      <w:r>
        <w:rPr>
          <w:rFonts w:hint="eastAsia"/>
          <w:sz w:val="24"/>
          <w:szCs w:val="24"/>
          <w:u w:val="single"/>
          <w:lang w:val="en-US"/>
        </w:rPr>
        <w:t xml:space="preserve">       </w:t>
      </w:r>
    </w:p>
    <w:p>
      <w:pPr>
        <w:tabs>
          <w:tab w:val="left" w:pos="1942"/>
        </w:tabs>
        <w:autoSpaceDE/>
        <w:autoSpaceDN/>
        <w:spacing w:line="360" w:lineRule="auto"/>
        <w:ind w:firstLine="480" w:firstLineChars="200"/>
        <w:rPr>
          <w:sz w:val="24"/>
          <w:szCs w:val="24"/>
          <w:lang w:val="en-US"/>
        </w:rPr>
      </w:pPr>
      <w:r>
        <w:rPr>
          <w:rFonts w:hint="eastAsia"/>
          <w:sz w:val="24"/>
          <w:szCs w:val="24"/>
          <w:lang w:val="en-US"/>
        </w:rPr>
        <w:t xml:space="preserve">职权：1、协调监理单位与承包人的工作关系。2、签署设计变更、工期、造价变动等文件。3、进行质量、进度、投资总控制。 </w:t>
      </w:r>
    </w:p>
    <w:p>
      <w:pPr>
        <w:tabs>
          <w:tab w:val="left" w:pos="1942"/>
        </w:tabs>
        <w:autoSpaceDE/>
        <w:autoSpaceDN/>
        <w:spacing w:line="360" w:lineRule="auto"/>
        <w:ind w:firstLine="480" w:firstLineChars="200"/>
        <w:rPr>
          <w:sz w:val="24"/>
          <w:szCs w:val="24"/>
        </w:rPr>
      </w:pPr>
      <w:r>
        <w:rPr>
          <w:rFonts w:hint="eastAsia"/>
          <w:sz w:val="24"/>
          <w:szCs w:val="24"/>
          <w:lang w:val="en-US"/>
        </w:rPr>
        <w:t>4.3</w:t>
      </w:r>
      <w:r>
        <w:rPr>
          <w:rFonts w:hint="eastAsia"/>
          <w:sz w:val="24"/>
          <w:szCs w:val="24"/>
        </w:rPr>
        <w:t xml:space="preserve">不实行监理的，工程师职权： 无  </w:t>
      </w:r>
    </w:p>
    <w:p>
      <w:pPr>
        <w:autoSpaceDE/>
        <w:autoSpaceDN/>
        <w:spacing w:line="360" w:lineRule="auto"/>
        <w:ind w:firstLine="480" w:firstLineChars="200"/>
        <w:rPr>
          <w:sz w:val="24"/>
          <w:szCs w:val="24"/>
        </w:rPr>
      </w:pPr>
      <w:r>
        <w:rPr>
          <w:rFonts w:hint="eastAsia"/>
          <w:sz w:val="24"/>
          <w:szCs w:val="24"/>
        </w:rPr>
        <w:t xml:space="preserve">5、项目经理  </w:t>
      </w:r>
    </w:p>
    <w:p>
      <w:pPr>
        <w:autoSpaceDE/>
        <w:autoSpaceDN/>
        <w:spacing w:line="360" w:lineRule="auto"/>
        <w:ind w:firstLine="480" w:firstLineChars="200"/>
        <w:rPr>
          <w:sz w:val="24"/>
          <w:szCs w:val="24"/>
        </w:rPr>
      </w:pPr>
      <w:r>
        <w:rPr>
          <w:rFonts w:hint="eastAsia"/>
          <w:sz w:val="24"/>
          <w:szCs w:val="24"/>
        </w:rPr>
        <w:t xml:space="preserve">姓 名 ：                            证 号 ： </w:t>
      </w:r>
    </w:p>
    <w:p>
      <w:pPr>
        <w:autoSpaceDE/>
        <w:autoSpaceDN/>
        <w:spacing w:line="360" w:lineRule="auto"/>
        <w:ind w:firstLine="480" w:firstLineChars="200"/>
        <w:rPr>
          <w:sz w:val="24"/>
          <w:szCs w:val="24"/>
        </w:rPr>
      </w:pPr>
      <w:r>
        <w:rPr>
          <w:rFonts w:hint="eastAsia"/>
          <w:sz w:val="24"/>
          <w:szCs w:val="24"/>
        </w:rPr>
        <w:t xml:space="preserve">职权：项目管理 </w:t>
      </w:r>
    </w:p>
    <w:p>
      <w:pPr>
        <w:autoSpaceDE/>
        <w:autoSpaceDN/>
        <w:spacing w:line="360" w:lineRule="auto"/>
        <w:ind w:firstLine="482" w:firstLineChars="200"/>
        <w:rPr>
          <w:b/>
          <w:bCs/>
          <w:sz w:val="24"/>
          <w:szCs w:val="24"/>
        </w:rPr>
      </w:pPr>
      <w:r>
        <w:rPr>
          <w:rFonts w:hint="eastAsia"/>
          <w:b/>
          <w:bCs/>
          <w:sz w:val="24"/>
          <w:szCs w:val="24"/>
          <w:u w:val="single"/>
        </w:rPr>
        <w:t>资格审查文件中明确的项目经理和专职安全员不得变更，否则发包人有权解除合同，并追究由此带来的发包人的一切损失。项目经理本人每天至少 8 小时，每周不少于 6 天在本工程现场工作，且必须参加每周召开的例会并接受发包人代表和监理总监的监督，有事须书面请假。发包人发现项目经理、专职安全员不在本工程现场工作，发包人有权按每天每人 2000 元人民币的标准扣罚，连续五天不在现场，发包人有权解除合同，追究违约责任，并报招标办备案</w:t>
      </w:r>
      <w:r>
        <w:rPr>
          <w:rFonts w:hint="eastAsia"/>
          <w:b/>
          <w:bCs/>
          <w:sz w:val="24"/>
          <w:szCs w:val="24"/>
        </w:rPr>
        <w:t xml:space="preserve">。本工程项目经理必须专职，不得兼职其它工程。  </w:t>
      </w:r>
    </w:p>
    <w:p>
      <w:pPr>
        <w:autoSpaceDE/>
        <w:autoSpaceDN/>
        <w:spacing w:line="360" w:lineRule="auto"/>
        <w:ind w:firstLine="480" w:firstLineChars="200"/>
        <w:jc w:val="both"/>
        <w:rPr>
          <w:sz w:val="24"/>
          <w:szCs w:val="24"/>
        </w:rPr>
      </w:pPr>
      <w:r>
        <w:rPr>
          <w:rFonts w:hint="eastAsia"/>
          <w:sz w:val="24"/>
          <w:szCs w:val="24"/>
        </w:rPr>
        <w:t xml:space="preserve">    6、发包人工作  </w:t>
      </w:r>
    </w:p>
    <w:p>
      <w:pPr>
        <w:autoSpaceDE/>
        <w:autoSpaceDN/>
        <w:spacing w:line="360" w:lineRule="auto"/>
        <w:ind w:firstLine="480" w:firstLineChars="200"/>
        <w:jc w:val="both"/>
        <w:rPr>
          <w:sz w:val="24"/>
          <w:szCs w:val="24"/>
        </w:rPr>
      </w:pPr>
      <w:r>
        <w:rPr>
          <w:rFonts w:hint="eastAsia"/>
          <w:sz w:val="24"/>
          <w:szCs w:val="24"/>
        </w:rPr>
        <w:t xml:space="preserve">    6.1 发包人应按约定的时间和要求完成以下工作：  </w:t>
      </w:r>
    </w:p>
    <w:p>
      <w:pPr>
        <w:tabs>
          <w:tab w:val="left" w:pos="1702"/>
        </w:tabs>
        <w:autoSpaceDE/>
        <w:autoSpaceDN/>
        <w:spacing w:line="360" w:lineRule="auto"/>
        <w:ind w:firstLine="480" w:firstLineChars="200"/>
        <w:rPr>
          <w:sz w:val="24"/>
          <w:szCs w:val="24"/>
        </w:rPr>
      </w:pPr>
      <w:r>
        <w:rPr>
          <w:rFonts w:hint="eastAsia"/>
          <w:sz w:val="24"/>
          <w:szCs w:val="24"/>
        </w:rPr>
        <w:t>（</w:t>
      </w:r>
      <w:r>
        <w:rPr>
          <w:rFonts w:hint="eastAsia"/>
          <w:sz w:val="24"/>
          <w:szCs w:val="24"/>
          <w:lang w:val="en-US"/>
        </w:rPr>
        <w:t>1</w:t>
      </w:r>
      <w:r>
        <w:rPr>
          <w:rFonts w:hint="eastAsia"/>
          <w:sz w:val="24"/>
          <w:szCs w:val="24"/>
        </w:rPr>
        <w:t xml:space="preserve">）施工场地具备施工条件的要求及完成的时间： </w:t>
      </w:r>
    </w:p>
    <w:p>
      <w:pPr>
        <w:autoSpaceDE/>
        <w:autoSpaceDN/>
        <w:spacing w:line="360" w:lineRule="auto"/>
        <w:ind w:firstLine="480" w:firstLineChars="200"/>
        <w:rPr>
          <w:sz w:val="24"/>
          <w:szCs w:val="24"/>
        </w:rPr>
      </w:pPr>
      <w:r>
        <w:rPr>
          <w:rFonts w:hint="eastAsia"/>
          <w:sz w:val="24"/>
          <w:szCs w:val="24"/>
        </w:rPr>
        <w:t xml:space="preserve">     </w:t>
      </w:r>
      <w:r>
        <w:rPr>
          <w:rFonts w:hint="eastAsia"/>
          <w:b/>
          <w:bCs/>
          <w:sz w:val="24"/>
          <w:szCs w:val="24"/>
          <w:u w:val="single"/>
        </w:rPr>
        <w:t>计算工期前将施工现场地表面各种障碍物清除。</w:t>
      </w:r>
      <w:r>
        <w:rPr>
          <w:rFonts w:hint="eastAsia"/>
          <w:sz w:val="24"/>
          <w:szCs w:val="24"/>
          <w:u w:val="single"/>
        </w:rPr>
        <w:t xml:space="preserve"> </w:t>
      </w:r>
    </w:p>
    <w:p>
      <w:pPr>
        <w:numPr>
          <w:ilvl w:val="0"/>
          <w:numId w:val="5"/>
        </w:numPr>
        <w:autoSpaceDE/>
        <w:autoSpaceDN/>
        <w:spacing w:line="360" w:lineRule="auto"/>
        <w:ind w:firstLine="480" w:firstLineChars="200"/>
        <w:jc w:val="both"/>
        <w:rPr>
          <w:sz w:val="24"/>
          <w:szCs w:val="24"/>
        </w:rPr>
      </w:pPr>
      <w:r>
        <w:rPr>
          <w:rFonts w:hint="eastAsia"/>
          <w:sz w:val="24"/>
          <w:szCs w:val="24"/>
        </w:rPr>
        <w:t>将施工所需的水、电、电讯线路接至施工场地的时间、地点和供应要求：</w:t>
      </w:r>
    </w:p>
    <w:p>
      <w:pPr>
        <w:autoSpaceDE/>
        <w:autoSpaceDN/>
        <w:spacing w:line="360" w:lineRule="auto"/>
        <w:ind w:left="502" w:leftChars="228"/>
        <w:rPr>
          <w:b/>
          <w:bCs/>
          <w:sz w:val="24"/>
          <w:szCs w:val="24"/>
        </w:rPr>
      </w:pPr>
      <w:r>
        <w:rPr>
          <w:rFonts w:hint="eastAsia"/>
          <w:b/>
          <w:bCs/>
          <w:sz w:val="24"/>
          <w:szCs w:val="24"/>
          <w:u w:val="single"/>
        </w:rPr>
        <w:t>(一)发包人在施工现场为承包人提供电源到施工现场范围内，由承包人自备合格电表计量，从计量柜至用电设备的线路安装由承包人负责实施，安装费、线路购置费、电费及用电耗费由承包人支付。</w:t>
      </w:r>
    </w:p>
    <w:p>
      <w:pPr>
        <w:autoSpaceDE/>
        <w:autoSpaceDN/>
        <w:spacing w:line="360" w:lineRule="auto"/>
        <w:ind w:left="502" w:leftChars="228"/>
        <w:rPr>
          <w:sz w:val="24"/>
          <w:szCs w:val="24"/>
        </w:rPr>
      </w:pPr>
      <w:r>
        <w:rPr>
          <w:rFonts w:hint="eastAsia"/>
          <w:b/>
          <w:bCs/>
          <w:sz w:val="24"/>
          <w:szCs w:val="24"/>
          <w:u w:val="single"/>
        </w:rPr>
        <w:t>(二)发包人将水管引至施工现场范围内，其费用（含属于发包人的水表）由发包人支付。从发包人水表至施工各用水点的管路安装、布置由承包人负责实施， 其安装费、管材购置费及水费由承包人支付，承包人应再安装一套合格的水表进行独立计量。</w:t>
      </w:r>
    </w:p>
    <w:p>
      <w:pPr>
        <w:tabs>
          <w:tab w:val="left" w:pos="1702"/>
        </w:tabs>
        <w:autoSpaceDE/>
        <w:autoSpaceDN/>
        <w:spacing w:line="360" w:lineRule="auto"/>
        <w:ind w:firstLine="480" w:firstLineChars="200"/>
        <w:rPr>
          <w:sz w:val="24"/>
          <w:szCs w:val="24"/>
        </w:rPr>
      </w:pPr>
      <w:r>
        <w:rPr>
          <w:rFonts w:hint="eastAsia"/>
          <w:sz w:val="24"/>
          <w:szCs w:val="24"/>
        </w:rPr>
        <w:t>（</w:t>
      </w:r>
      <w:r>
        <w:rPr>
          <w:rFonts w:hint="eastAsia"/>
          <w:sz w:val="24"/>
          <w:szCs w:val="24"/>
          <w:lang w:val="en-US"/>
        </w:rPr>
        <w:t>3</w:t>
      </w:r>
      <w:r>
        <w:rPr>
          <w:rFonts w:hint="eastAsia"/>
          <w:sz w:val="24"/>
          <w:szCs w:val="24"/>
        </w:rPr>
        <w:t xml:space="preserve">）施工场地与公共道路的通道开通时间和要求： </w:t>
      </w:r>
    </w:p>
    <w:p>
      <w:pPr>
        <w:tabs>
          <w:tab w:val="left" w:pos="1702"/>
        </w:tabs>
        <w:autoSpaceDE/>
        <w:autoSpaceDN/>
        <w:spacing w:line="360" w:lineRule="auto"/>
        <w:ind w:firstLine="723" w:firstLineChars="300"/>
        <w:rPr>
          <w:sz w:val="24"/>
          <w:szCs w:val="24"/>
        </w:rPr>
      </w:pPr>
      <w:r>
        <w:rPr>
          <w:rFonts w:hint="eastAsia"/>
          <w:b/>
          <w:sz w:val="24"/>
          <w:szCs w:val="24"/>
          <w:u w:val="single"/>
        </w:rPr>
        <w:t xml:space="preserve">计算工期前负责施工道路的畅通。      </w:t>
      </w:r>
      <w:r>
        <w:rPr>
          <w:rFonts w:hint="eastAsia"/>
          <w:sz w:val="24"/>
          <w:szCs w:val="24"/>
        </w:rPr>
        <w:t xml:space="preserve"> </w:t>
      </w:r>
    </w:p>
    <w:p>
      <w:pPr>
        <w:numPr>
          <w:ilvl w:val="0"/>
          <w:numId w:val="5"/>
        </w:numPr>
        <w:tabs>
          <w:tab w:val="left" w:pos="1702"/>
        </w:tabs>
        <w:autoSpaceDE/>
        <w:autoSpaceDN/>
        <w:spacing w:line="360" w:lineRule="auto"/>
        <w:ind w:firstLine="480" w:firstLineChars="200"/>
        <w:rPr>
          <w:sz w:val="24"/>
          <w:szCs w:val="24"/>
        </w:rPr>
      </w:pPr>
      <w:r>
        <w:rPr>
          <w:rFonts w:hint="eastAsia"/>
          <w:sz w:val="24"/>
          <w:szCs w:val="24"/>
        </w:rPr>
        <w:t xml:space="preserve">工程地质和地下管线资料的提供时间： </w:t>
      </w:r>
    </w:p>
    <w:p>
      <w:pPr>
        <w:tabs>
          <w:tab w:val="left" w:pos="1702"/>
        </w:tabs>
        <w:autoSpaceDE/>
        <w:autoSpaceDN/>
        <w:spacing w:line="360" w:lineRule="auto"/>
        <w:ind w:left="440" w:leftChars="200"/>
        <w:rPr>
          <w:sz w:val="24"/>
          <w:szCs w:val="24"/>
        </w:rPr>
      </w:pPr>
      <w:r>
        <w:rPr>
          <w:rFonts w:hint="eastAsia"/>
          <w:sz w:val="24"/>
          <w:szCs w:val="24"/>
        </w:rPr>
        <w:t xml:space="preserve"> </w:t>
      </w:r>
      <w:r>
        <w:rPr>
          <w:rFonts w:hint="eastAsia"/>
          <w:sz w:val="24"/>
          <w:szCs w:val="24"/>
          <w:lang w:val="en-US"/>
        </w:rPr>
        <w:t xml:space="preserve"> </w:t>
      </w:r>
      <w:r>
        <w:rPr>
          <w:rFonts w:hint="eastAsia"/>
          <w:b/>
          <w:sz w:val="24"/>
          <w:szCs w:val="24"/>
          <w:u w:val="single"/>
        </w:rPr>
        <w:t xml:space="preserve">无。 </w:t>
      </w:r>
    </w:p>
    <w:p>
      <w:pPr>
        <w:pStyle w:val="25"/>
        <w:tabs>
          <w:tab w:val="left" w:pos="1702"/>
        </w:tabs>
        <w:autoSpaceDE/>
        <w:autoSpaceDN/>
        <w:spacing w:line="360" w:lineRule="auto"/>
        <w:ind w:left="0" w:firstLine="480" w:firstLineChars="200"/>
        <w:rPr>
          <w:sz w:val="24"/>
          <w:szCs w:val="24"/>
        </w:rPr>
      </w:pPr>
      <w:r>
        <w:rPr>
          <w:rFonts w:hint="eastAsia"/>
          <w:sz w:val="24"/>
          <w:szCs w:val="24"/>
          <w:lang w:val="en-US"/>
        </w:rPr>
        <w:t>(5)</w:t>
      </w:r>
      <w:r>
        <w:rPr>
          <w:rFonts w:hint="eastAsia"/>
          <w:sz w:val="24"/>
          <w:szCs w:val="24"/>
        </w:rPr>
        <w:t>由发包人办理的施工所需证件、批件的名称和完成时间：</w:t>
      </w:r>
    </w:p>
    <w:p>
      <w:pPr>
        <w:pStyle w:val="25"/>
        <w:tabs>
          <w:tab w:val="left" w:pos="1702"/>
        </w:tabs>
        <w:autoSpaceDE/>
        <w:autoSpaceDN/>
        <w:spacing w:line="360" w:lineRule="auto"/>
        <w:ind w:left="440" w:leftChars="200" w:firstLine="0"/>
        <w:rPr>
          <w:sz w:val="24"/>
          <w:szCs w:val="24"/>
        </w:rPr>
      </w:pPr>
      <w:r>
        <w:rPr>
          <w:rFonts w:hint="eastAsia"/>
          <w:sz w:val="24"/>
          <w:szCs w:val="24"/>
          <w:u w:val="single"/>
        </w:rPr>
        <w:t xml:space="preserve"> </w:t>
      </w:r>
      <w:r>
        <w:rPr>
          <w:rFonts w:hint="eastAsia"/>
          <w:b/>
          <w:sz w:val="24"/>
          <w:szCs w:val="24"/>
          <w:u w:val="single"/>
        </w:rPr>
        <w:t>计算工期前办妥相关开工手续。</w:t>
      </w:r>
      <w:r>
        <w:rPr>
          <w:rFonts w:hint="eastAsia"/>
          <w:sz w:val="24"/>
          <w:szCs w:val="24"/>
          <w:u w:val="single"/>
        </w:rPr>
        <w:t xml:space="preserve"> </w:t>
      </w:r>
      <w:r>
        <w:rPr>
          <w:rFonts w:hint="eastAsia"/>
          <w:sz w:val="24"/>
          <w:szCs w:val="24"/>
        </w:rPr>
        <w:t xml:space="preserve"> </w:t>
      </w:r>
    </w:p>
    <w:p>
      <w:pPr>
        <w:numPr>
          <w:ilvl w:val="0"/>
          <w:numId w:val="6"/>
        </w:numPr>
        <w:tabs>
          <w:tab w:val="left" w:pos="1702"/>
        </w:tabs>
        <w:autoSpaceDE/>
        <w:autoSpaceDN/>
        <w:spacing w:line="360" w:lineRule="auto"/>
        <w:ind w:firstLine="480" w:firstLineChars="200"/>
        <w:rPr>
          <w:sz w:val="24"/>
          <w:szCs w:val="24"/>
        </w:rPr>
      </w:pPr>
      <w:r>
        <w:rPr>
          <w:rFonts w:hint="eastAsia"/>
          <w:sz w:val="24"/>
          <w:szCs w:val="24"/>
        </w:rPr>
        <w:t xml:space="preserve">水准点与座标控制点交验要求： </w:t>
      </w:r>
    </w:p>
    <w:p>
      <w:pPr>
        <w:tabs>
          <w:tab w:val="left" w:pos="1702"/>
        </w:tabs>
        <w:autoSpaceDE/>
        <w:autoSpaceDN/>
        <w:spacing w:line="360" w:lineRule="auto"/>
        <w:ind w:left="440" w:leftChars="200"/>
        <w:rPr>
          <w:b/>
          <w:bCs/>
          <w:sz w:val="24"/>
          <w:szCs w:val="24"/>
        </w:rPr>
      </w:pPr>
      <w:r>
        <w:rPr>
          <w:rFonts w:hint="eastAsia"/>
          <w:b/>
          <w:bCs/>
          <w:sz w:val="24"/>
          <w:szCs w:val="24"/>
          <w:u w:val="single"/>
        </w:rPr>
        <w:t>开工前提供水准点与坐标控制点，按施工图由发包人、承包人、监理现场交验。交验后，承包人应妥善保护场内水准点及控制点，任意破坏或遗失应由承包人承担引起的一切后果及其费用。</w:t>
      </w:r>
      <w:r>
        <w:rPr>
          <w:rFonts w:hint="eastAsia"/>
          <w:b/>
          <w:bCs/>
          <w:sz w:val="24"/>
          <w:szCs w:val="24"/>
        </w:rPr>
        <w:t xml:space="preserve"> </w:t>
      </w:r>
    </w:p>
    <w:p>
      <w:pPr>
        <w:numPr>
          <w:ilvl w:val="0"/>
          <w:numId w:val="6"/>
        </w:numPr>
        <w:tabs>
          <w:tab w:val="left" w:pos="1702"/>
        </w:tabs>
        <w:autoSpaceDE/>
        <w:autoSpaceDN/>
        <w:spacing w:line="360" w:lineRule="auto"/>
        <w:ind w:firstLine="480" w:firstLineChars="200"/>
        <w:rPr>
          <w:sz w:val="24"/>
          <w:szCs w:val="24"/>
        </w:rPr>
      </w:pPr>
      <w:r>
        <w:rPr>
          <w:rFonts w:hint="eastAsia"/>
          <w:sz w:val="24"/>
          <w:szCs w:val="24"/>
        </w:rPr>
        <w:t xml:space="preserve">图纸会审和设计交底时间： </w:t>
      </w:r>
    </w:p>
    <w:p>
      <w:pPr>
        <w:tabs>
          <w:tab w:val="left" w:pos="1702"/>
        </w:tabs>
        <w:autoSpaceDE/>
        <w:autoSpaceDN/>
        <w:spacing w:line="360" w:lineRule="auto"/>
        <w:ind w:left="440" w:leftChars="200"/>
        <w:rPr>
          <w:sz w:val="24"/>
          <w:szCs w:val="24"/>
        </w:rPr>
      </w:pPr>
      <w:r>
        <w:rPr>
          <w:rFonts w:hint="eastAsia"/>
          <w:sz w:val="24"/>
          <w:szCs w:val="24"/>
        </w:rPr>
        <w:t xml:space="preserve"> </w:t>
      </w:r>
      <w:r>
        <w:rPr>
          <w:rFonts w:hint="eastAsia"/>
          <w:b/>
          <w:sz w:val="24"/>
          <w:szCs w:val="24"/>
          <w:u w:val="single"/>
        </w:rPr>
        <w:t xml:space="preserve">现场另行确定。    </w:t>
      </w:r>
      <w:r>
        <w:rPr>
          <w:rFonts w:hint="eastAsia"/>
          <w:sz w:val="24"/>
          <w:szCs w:val="24"/>
        </w:rPr>
        <w:t xml:space="preserve"> </w:t>
      </w:r>
    </w:p>
    <w:p>
      <w:pPr>
        <w:numPr>
          <w:ilvl w:val="0"/>
          <w:numId w:val="6"/>
        </w:numPr>
        <w:tabs>
          <w:tab w:val="left" w:pos="1702"/>
        </w:tabs>
        <w:autoSpaceDE/>
        <w:autoSpaceDN/>
        <w:spacing w:line="360" w:lineRule="auto"/>
        <w:ind w:firstLine="480" w:firstLineChars="200"/>
        <w:rPr>
          <w:sz w:val="24"/>
          <w:szCs w:val="24"/>
        </w:rPr>
      </w:pPr>
      <w:r>
        <w:rPr>
          <w:rFonts w:hint="eastAsia"/>
          <w:sz w:val="24"/>
          <w:szCs w:val="24"/>
        </w:rPr>
        <w:t xml:space="preserve">协调处理施工场地周围地下管线和邻近建筑物、构筑物（含文物保护建筑）、古树名木的保护工作：督促承包人做好保护工作。  </w:t>
      </w:r>
    </w:p>
    <w:p>
      <w:pPr>
        <w:tabs>
          <w:tab w:val="left" w:pos="1702"/>
        </w:tabs>
        <w:autoSpaceDE/>
        <w:autoSpaceDN/>
        <w:spacing w:line="360" w:lineRule="auto"/>
        <w:ind w:left="440" w:leftChars="200"/>
        <w:rPr>
          <w:sz w:val="24"/>
          <w:szCs w:val="24"/>
        </w:rPr>
      </w:pPr>
      <w:r>
        <w:rPr>
          <w:rFonts w:hint="eastAsia"/>
          <w:b/>
          <w:bCs/>
          <w:sz w:val="24"/>
          <w:szCs w:val="24"/>
          <w:u w:val="single"/>
        </w:rPr>
        <w:t>承包人需弄清施工区域所有管线位置，发现问题应及时报告监理、发包人、设计院，由设计院会同有关部门出具解决方案，否则承担一切产生的损失和后果。</w:t>
      </w:r>
      <w:r>
        <w:rPr>
          <w:rFonts w:hint="eastAsia"/>
          <w:sz w:val="24"/>
          <w:szCs w:val="24"/>
        </w:rPr>
        <w:t xml:space="preserve"> </w:t>
      </w:r>
    </w:p>
    <w:p>
      <w:pPr>
        <w:numPr>
          <w:ilvl w:val="0"/>
          <w:numId w:val="6"/>
        </w:numPr>
        <w:tabs>
          <w:tab w:val="left" w:pos="1702"/>
        </w:tabs>
        <w:autoSpaceDE/>
        <w:autoSpaceDN/>
        <w:spacing w:line="360" w:lineRule="auto"/>
        <w:ind w:firstLine="480" w:firstLineChars="200"/>
        <w:rPr>
          <w:sz w:val="24"/>
          <w:szCs w:val="24"/>
        </w:rPr>
      </w:pPr>
      <w:r>
        <w:rPr>
          <w:rFonts w:hint="eastAsia"/>
          <w:sz w:val="24"/>
          <w:szCs w:val="24"/>
        </w:rPr>
        <w:t xml:space="preserve">三方约定发包人应做的其他工作： </w:t>
      </w:r>
    </w:p>
    <w:p>
      <w:pPr>
        <w:tabs>
          <w:tab w:val="left" w:pos="1702"/>
        </w:tabs>
        <w:autoSpaceDE/>
        <w:autoSpaceDN/>
        <w:spacing w:line="360" w:lineRule="auto"/>
        <w:ind w:left="440" w:leftChars="200"/>
        <w:rPr>
          <w:sz w:val="24"/>
          <w:szCs w:val="24"/>
        </w:rPr>
      </w:pPr>
      <w:r>
        <w:rPr>
          <w:rFonts w:hint="eastAsia"/>
          <w:b/>
          <w:bCs/>
          <w:sz w:val="24"/>
          <w:szCs w:val="24"/>
        </w:rPr>
        <w:t xml:space="preserve"> </w:t>
      </w:r>
      <w:r>
        <w:rPr>
          <w:rFonts w:hint="eastAsia"/>
          <w:b/>
          <w:bCs/>
          <w:sz w:val="24"/>
          <w:szCs w:val="24"/>
          <w:u w:val="single"/>
        </w:rPr>
        <w:t xml:space="preserve">协商处理。  </w:t>
      </w:r>
      <w:r>
        <w:rPr>
          <w:rFonts w:hint="eastAsia"/>
          <w:sz w:val="24"/>
          <w:szCs w:val="24"/>
          <w:u w:val="single"/>
        </w:rPr>
        <w:t xml:space="preserve">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6.2 发包人委托承包人办理的工作： </w:t>
      </w:r>
    </w:p>
    <w:p>
      <w:pPr>
        <w:autoSpaceDE/>
        <w:autoSpaceDN/>
        <w:spacing w:line="360" w:lineRule="auto"/>
        <w:ind w:firstLine="482" w:firstLineChars="200"/>
        <w:rPr>
          <w:b/>
          <w:bCs/>
          <w:sz w:val="24"/>
          <w:szCs w:val="24"/>
          <w:u w:val="single"/>
        </w:rPr>
      </w:pPr>
      <w:r>
        <w:rPr>
          <w:rFonts w:hint="eastAsia"/>
          <w:b/>
          <w:bCs/>
          <w:sz w:val="24"/>
          <w:szCs w:val="24"/>
          <w:u w:val="single"/>
        </w:rPr>
        <w:t xml:space="preserve">届时由发包人委托。  </w:t>
      </w:r>
    </w:p>
    <w:p>
      <w:pPr>
        <w:autoSpaceDE/>
        <w:autoSpaceDN/>
        <w:spacing w:line="360" w:lineRule="auto"/>
        <w:ind w:firstLine="480" w:firstLineChars="200"/>
        <w:rPr>
          <w:sz w:val="24"/>
          <w:szCs w:val="24"/>
        </w:rPr>
      </w:pPr>
      <w:r>
        <w:rPr>
          <w:rFonts w:hint="eastAsia"/>
          <w:sz w:val="24"/>
          <w:szCs w:val="24"/>
        </w:rPr>
        <w:t xml:space="preserve">7、承包人工作 </w:t>
      </w:r>
    </w:p>
    <w:p>
      <w:pPr>
        <w:tabs>
          <w:tab w:val="left" w:pos="1702"/>
        </w:tabs>
        <w:autoSpaceDE/>
        <w:autoSpaceDN/>
        <w:spacing w:line="360" w:lineRule="auto"/>
        <w:ind w:firstLine="480" w:firstLineChars="200"/>
        <w:rPr>
          <w:sz w:val="24"/>
          <w:szCs w:val="24"/>
        </w:rPr>
      </w:pPr>
      <w:r>
        <w:rPr>
          <w:rFonts w:hint="eastAsia"/>
          <w:sz w:val="24"/>
          <w:szCs w:val="24"/>
        </w:rPr>
        <w:t xml:space="preserve">7.1 承包人应按约定时间和要求，完成以下工作：  </w:t>
      </w:r>
    </w:p>
    <w:p>
      <w:pPr>
        <w:tabs>
          <w:tab w:val="left" w:pos="1702"/>
        </w:tabs>
        <w:autoSpaceDE/>
        <w:autoSpaceDN/>
        <w:spacing w:line="360" w:lineRule="auto"/>
        <w:ind w:firstLine="480" w:firstLineChars="200"/>
        <w:rPr>
          <w:sz w:val="24"/>
          <w:szCs w:val="24"/>
        </w:rPr>
      </w:pPr>
      <w:r>
        <w:rPr>
          <w:rFonts w:hint="eastAsia"/>
          <w:sz w:val="24"/>
          <w:szCs w:val="24"/>
        </w:rPr>
        <w:t>（</w:t>
      </w:r>
      <w:r>
        <w:rPr>
          <w:rFonts w:hint="eastAsia"/>
          <w:sz w:val="24"/>
          <w:szCs w:val="24"/>
          <w:lang w:val="en-US"/>
        </w:rPr>
        <w:t>1</w:t>
      </w:r>
      <w:r>
        <w:rPr>
          <w:rFonts w:hint="eastAsia"/>
          <w:sz w:val="24"/>
          <w:szCs w:val="24"/>
        </w:rPr>
        <w:t xml:space="preserve">）需由设计资质等级和业务范围允许的承包人完成的设计文件提交时间： </w:t>
      </w:r>
    </w:p>
    <w:p>
      <w:pPr>
        <w:autoSpaceDE/>
        <w:autoSpaceDN/>
        <w:spacing w:line="360" w:lineRule="auto"/>
        <w:ind w:firstLine="480" w:firstLineChars="200"/>
        <w:rPr>
          <w:sz w:val="24"/>
          <w:szCs w:val="24"/>
        </w:rPr>
      </w:pPr>
      <w:r>
        <w:rPr>
          <w:rFonts w:hint="eastAsia"/>
          <w:sz w:val="24"/>
          <w:szCs w:val="24"/>
        </w:rPr>
        <w:t xml:space="preserve">     </w:t>
      </w:r>
      <w:r>
        <w:rPr>
          <w:rFonts w:hint="eastAsia"/>
          <w:b/>
          <w:sz w:val="24"/>
          <w:szCs w:val="24"/>
          <w:u w:val="single"/>
        </w:rPr>
        <w:t xml:space="preserve">无。       </w:t>
      </w:r>
      <w:r>
        <w:rPr>
          <w:rFonts w:hint="eastAsia"/>
          <w:sz w:val="24"/>
          <w:szCs w:val="24"/>
        </w:rPr>
        <w:t xml:space="preserve"> </w:t>
      </w:r>
    </w:p>
    <w:p>
      <w:pPr>
        <w:numPr>
          <w:ilvl w:val="0"/>
          <w:numId w:val="7"/>
        </w:numPr>
        <w:tabs>
          <w:tab w:val="left" w:pos="1702"/>
        </w:tabs>
        <w:autoSpaceDE/>
        <w:autoSpaceDN/>
        <w:spacing w:line="360" w:lineRule="auto"/>
        <w:ind w:firstLine="480" w:firstLineChars="200"/>
        <w:rPr>
          <w:sz w:val="24"/>
          <w:szCs w:val="24"/>
        </w:rPr>
      </w:pPr>
      <w:r>
        <w:rPr>
          <w:rFonts w:hint="eastAsia"/>
          <w:sz w:val="24"/>
          <w:szCs w:val="24"/>
        </w:rPr>
        <w:t>应提供计划、报表的名称及完成时间：</w:t>
      </w:r>
      <w:r>
        <w:rPr>
          <w:rFonts w:hint="eastAsia"/>
          <w:b/>
          <w:sz w:val="24"/>
          <w:szCs w:val="24"/>
        </w:rPr>
        <w:t xml:space="preserve"> </w:t>
      </w:r>
      <w:r>
        <w:rPr>
          <w:rFonts w:hint="eastAsia"/>
          <w:sz w:val="24"/>
          <w:szCs w:val="24"/>
        </w:rPr>
        <w:t xml:space="preserve"> </w:t>
      </w:r>
    </w:p>
    <w:p>
      <w:pPr>
        <w:tabs>
          <w:tab w:val="left" w:pos="1702"/>
        </w:tabs>
        <w:autoSpaceDE/>
        <w:autoSpaceDN/>
        <w:spacing w:line="360" w:lineRule="auto"/>
        <w:ind w:left="440" w:leftChars="200"/>
        <w:rPr>
          <w:sz w:val="24"/>
          <w:szCs w:val="24"/>
        </w:rPr>
      </w:pPr>
      <w:r>
        <w:rPr>
          <w:rFonts w:hint="eastAsia"/>
          <w:b/>
          <w:bCs/>
          <w:sz w:val="24"/>
          <w:szCs w:val="24"/>
          <w:u w:val="single"/>
        </w:rPr>
        <w:t>进场后一周内分别向发包人及监理方提供详细的施工进度计划、承包人购材料进场计划及用款计划等资料。以上计划及报表必须经监理工程师签字认可后报发包人。监理工程师或发包人现场代表依据本合同所作的各项批准或认可，不应免除承包人所承担的任何责任。</w:t>
      </w:r>
      <w:r>
        <w:rPr>
          <w:rFonts w:hint="eastAsia"/>
          <w:sz w:val="24"/>
          <w:szCs w:val="24"/>
          <w:u w:val="single"/>
        </w:rPr>
        <w:t xml:space="preserve">                   </w:t>
      </w:r>
      <w:r>
        <w:rPr>
          <w:rFonts w:hint="eastAsia"/>
          <w:sz w:val="24"/>
          <w:szCs w:val="24"/>
        </w:rPr>
        <w:t xml:space="preserve"> </w:t>
      </w:r>
    </w:p>
    <w:p>
      <w:pPr>
        <w:numPr>
          <w:ilvl w:val="0"/>
          <w:numId w:val="7"/>
        </w:numPr>
        <w:tabs>
          <w:tab w:val="left" w:pos="1702"/>
        </w:tabs>
        <w:autoSpaceDE/>
        <w:autoSpaceDN/>
        <w:spacing w:line="360" w:lineRule="auto"/>
        <w:ind w:firstLine="480" w:firstLineChars="200"/>
        <w:rPr>
          <w:sz w:val="24"/>
          <w:szCs w:val="24"/>
        </w:rPr>
      </w:pPr>
      <w:r>
        <w:rPr>
          <w:rFonts w:hint="eastAsia"/>
          <w:sz w:val="24"/>
          <w:szCs w:val="24"/>
        </w:rPr>
        <w:t xml:space="preserve">承担施工安全保卫工作及非夜间施工照明的责任和要求： </w:t>
      </w:r>
    </w:p>
    <w:p>
      <w:pPr>
        <w:tabs>
          <w:tab w:val="left" w:pos="1702"/>
        </w:tabs>
        <w:autoSpaceDE/>
        <w:autoSpaceDN/>
        <w:spacing w:line="360" w:lineRule="auto"/>
        <w:ind w:left="440" w:leftChars="200"/>
        <w:rPr>
          <w:b/>
          <w:bCs/>
          <w:sz w:val="24"/>
          <w:szCs w:val="24"/>
        </w:rPr>
      </w:pPr>
      <w:r>
        <w:rPr>
          <w:rFonts w:hint="eastAsia"/>
          <w:b/>
          <w:bCs/>
          <w:sz w:val="24"/>
          <w:szCs w:val="24"/>
          <w:u w:val="single"/>
        </w:rPr>
        <w:t>承包人按照规定负责施工现场的安全保卫工作及施工照明，遵守南京市建设工程施工管理规章制度，按规定办理各种施工手续，负责施工人员的治安教育和管理工作，费用已包含在投标报价中。由此发生事故和罚款，均由承包人负责。</w:t>
      </w:r>
      <w:r>
        <w:rPr>
          <w:rFonts w:hint="eastAsia"/>
          <w:b/>
          <w:bCs/>
          <w:sz w:val="24"/>
          <w:szCs w:val="24"/>
        </w:rPr>
        <w:t xml:space="preserve"> </w:t>
      </w:r>
    </w:p>
    <w:p>
      <w:pPr>
        <w:numPr>
          <w:ilvl w:val="0"/>
          <w:numId w:val="7"/>
        </w:numPr>
        <w:tabs>
          <w:tab w:val="left" w:pos="1702"/>
        </w:tabs>
        <w:autoSpaceDE/>
        <w:autoSpaceDN/>
        <w:spacing w:line="360" w:lineRule="auto"/>
        <w:ind w:firstLine="480" w:firstLineChars="200"/>
        <w:rPr>
          <w:sz w:val="24"/>
          <w:szCs w:val="24"/>
        </w:rPr>
      </w:pPr>
      <w:r>
        <w:rPr>
          <w:rFonts w:hint="eastAsia"/>
          <w:sz w:val="24"/>
          <w:szCs w:val="24"/>
        </w:rPr>
        <w:t xml:space="preserve">向发包人提供的办公和生活房屋及设施的要求： </w:t>
      </w:r>
    </w:p>
    <w:p>
      <w:pPr>
        <w:tabs>
          <w:tab w:val="left" w:pos="1702"/>
        </w:tabs>
        <w:autoSpaceDE/>
        <w:autoSpaceDN/>
        <w:spacing w:line="360" w:lineRule="auto"/>
        <w:ind w:left="440" w:leftChars="200"/>
        <w:rPr>
          <w:sz w:val="24"/>
          <w:szCs w:val="24"/>
        </w:rPr>
      </w:pPr>
      <w:r>
        <w:rPr>
          <w:rFonts w:hint="eastAsia"/>
          <w:sz w:val="24"/>
          <w:szCs w:val="24"/>
        </w:rPr>
        <w:t xml:space="preserve"> </w:t>
      </w:r>
      <w:r>
        <w:rPr>
          <w:rFonts w:hint="eastAsia"/>
          <w:b/>
          <w:sz w:val="24"/>
          <w:szCs w:val="24"/>
          <w:u w:val="single"/>
        </w:rPr>
        <w:t xml:space="preserve">无。   </w:t>
      </w:r>
      <w:r>
        <w:rPr>
          <w:rFonts w:hint="eastAsia"/>
          <w:sz w:val="24"/>
          <w:szCs w:val="24"/>
        </w:rPr>
        <w:t xml:space="preserve"> </w:t>
      </w:r>
    </w:p>
    <w:p>
      <w:pPr>
        <w:tabs>
          <w:tab w:val="left" w:pos="1702"/>
        </w:tabs>
        <w:autoSpaceDE/>
        <w:autoSpaceDN/>
        <w:spacing w:line="360" w:lineRule="auto"/>
        <w:ind w:firstLine="480" w:firstLineChars="200"/>
        <w:rPr>
          <w:sz w:val="24"/>
          <w:szCs w:val="24"/>
        </w:rPr>
      </w:pPr>
      <w:r>
        <w:rPr>
          <w:rFonts w:hint="eastAsia"/>
          <w:sz w:val="24"/>
          <w:szCs w:val="24"/>
          <w:lang w:val="en-US"/>
        </w:rPr>
        <w:t>(5)</w:t>
      </w:r>
      <w:r>
        <w:rPr>
          <w:rFonts w:hint="eastAsia"/>
          <w:sz w:val="24"/>
          <w:szCs w:val="24"/>
        </w:rPr>
        <w:t xml:space="preserve">需承包人办理的有关施工场地交通、环卫和施工噪音管理等手续： </w:t>
      </w:r>
    </w:p>
    <w:p>
      <w:pPr>
        <w:tabs>
          <w:tab w:val="left" w:pos="1702"/>
        </w:tabs>
        <w:autoSpaceDE/>
        <w:autoSpaceDN/>
        <w:spacing w:line="360" w:lineRule="auto"/>
        <w:ind w:firstLine="482" w:firstLineChars="200"/>
        <w:rPr>
          <w:sz w:val="24"/>
          <w:szCs w:val="24"/>
        </w:rPr>
      </w:pPr>
      <w:r>
        <w:rPr>
          <w:rFonts w:hint="eastAsia"/>
          <w:b/>
          <w:bCs/>
          <w:sz w:val="24"/>
          <w:szCs w:val="24"/>
          <w:u w:val="single"/>
        </w:rPr>
        <w:t xml:space="preserve">按有关规定办理上述手续，费用由承包人负责，含在投标报价中    </w:t>
      </w:r>
      <w:r>
        <w:rPr>
          <w:rFonts w:hint="eastAsia"/>
          <w:sz w:val="24"/>
          <w:szCs w:val="24"/>
        </w:rPr>
        <w:t xml:space="preserve"> </w:t>
      </w:r>
    </w:p>
    <w:p>
      <w:pPr>
        <w:numPr>
          <w:ilvl w:val="0"/>
          <w:numId w:val="8"/>
        </w:numPr>
        <w:tabs>
          <w:tab w:val="left" w:pos="1702"/>
        </w:tabs>
        <w:autoSpaceDE/>
        <w:autoSpaceDN/>
        <w:spacing w:line="360" w:lineRule="auto"/>
        <w:ind w:firstLine="480" w:firstLineChars="200"/>
        <w:rPr>
          <w:sz w:val="24"/>
          <w:szCs w:val="24"/>
        </w:rPr>
      </w:pPr>
      <w:r>
        <w:rPr>
          <w:rFonts w:hint="eastAsia"/>
          <w:sz w:val="24"/>
          <w:szCs w:val="24"/>
        </w:rPr>
        <w:t xml:space="preserve">已完工程成品保护的特殊要求及费用承担： </w:t>
      </w:r>
    </w:p>
    <w:p>
      <w:pPr>
        <w:tabs>
          <w:tab w:val="left" w:pos="1702"/>
        </w:tabs>
        <w:autoSpaceDE/>
        <w:autoSpaceDN/>
        <w:spacing w:line="360" w:lineRule="auto"/>
        <w:ind w:left="440" w:leftChars="200"/>
        <w:rPr>
          <w:sz w:val="24"/>
          <w:szCs w:val="24"/>
        </w:rPr>
      </w:pPr>
      <w:r>
        <w:rPr>
          <w:rFonts w:hint="eastAsia"/>
          <w:b/>
          <w:bCs/>
          <w:sz w:val="24"/>
          <w:szCs w:val="24"/>
          <w:u w:val="single"/>
        </w:rPr>
        <w:t xml:space="preserve">竣工移交前成品保护由承包人负责，费用由承包人负责 。 </w:t>
      </w:r>
      <w:r>
        <w:rPr>
          <w:rFonts w:hint="eastAsia"/>
          <w:b/>
          <w:sz w:val="24"/>
          <w:szCs w:val="24"/>
          <w:u w:val="single"/>
        </w:rPr>
        <w:t xml:space="preserve">  </w:t>
      </w:r>
      <w:r>
        <w:rPr>
          <w:rFonts w:hint="eastAsia"/>
          <w:sz w:val="24"/>
          <w:szCs w:val="24"/>
        </w:rPr>
        <w:t xml:space="preserve"> </w:t>
      </w:r>
    </w:p>
    <w:p>
      <w:pPr>
        <w:numPr>
          <w:ilvl w:val="0"/>
          <w:numId w:val="8"/>
        </w:numPr>
        <w:tabs>
          <w:tab w:val="left" w:pos="1702"/>
        </w:tabs>
        <w:autoSpaceDE/>
        <w:autoSpaceDN/>
        <w:spacing w:line="360" w:lineRule="auto"/>
        <w:ind w:firstLine="480" w:firstLineChars="200"/>
        <w:rPr>
          <w:sz w:val="24"/>
          <w:szCs w:val="24"/>
        </w:rPr>
      </w:pPr>
      <w:r>
        <w:rPr>
          <w:rFonts w:hint="eastAsia"/>
          <w:sz w:val="24"/>
          <w:szCs w:val="24"/>
        </w:rPr>
        <w:t xml:space="preserve">施工场地周围地下管线和邻近建筑物、构筑物（含文物保护建筑）、古树名木的保护要求及费用承担： </w:t>
      </w:r>
    </w:p>
    <w:p>
      <w:pPr>
        <w:tabs>
          <w:tab w:val="left" w:pos="1702"/>
        </w:tabs>
        <w:autoSpaceDE/>
        <w:autoSpaceDN/>
        <w:spacing w:line="360" w:lineRule="auto"/>
        <w:ind w:left="440" w:leftChars="200"/>
        <w:rPr>
          <w:sz w:val="24"/>
          <w:szCs w:val="24"/>
        </w:rPr>
      </w:pPr>
      <w:r>
        <w:rPr>
          <w:rFonts w:hint="eastAsia"/>
          <w:b/>
          <w:bCs/>
          <w:sz w:val="24"/>
          <w:szCs w:val="24"/>
          <w:u w:val="single"/>
        </w:rPr>
        <w:t>做好施工场地邻近建筑及施工区域综合管网等保护和观测工作，费用由承包人承担，含在投标报价中，因承包人的责任造成的财产和人身损失，由承包人承担一切责任和费用。</w:t>
      </w:r>
      <w:r>
        <w:rPr>
          <w:rFonts w:hint="eastAsia"/>
          <w:sz w:val="24"/>
          <w:szCs w:val="24"/>
        </w:rPr>
        <w:t xml:space="preserve"> </w:t>
      </w:r>
    </w:p>
    <w:p>
      <w:pPr>
        <w:numPr>
          <w:ilvl w:val="0"/>
          <w:numId w:val="8"/>
        </w:numPr>
        <w:tabs>
          <w:tab w:val="left" w:pos="1702"/>
        </w:tabs>
        <w:autoSpaceDE/>
        <w:autoSpaceDN/>
        <w:spacing w:line="360" w:lineRule="auto"/>
        <w:ind w:firstLine="480" w:firstLineChars="200"/>
        <w:rPr>
          <w:sz w:val="24"/>
          <w:szCs w:val="24"/>
        </w:rPr>
      </w:pPr>
      <w:r>
        <w:rPr>
          <w:rFonts w:hint="eastAsia"/>
          <w:sz w:val="24"/>
          <w:szCs w:val="24"/>
        </w:rPr>
        <w:t xml:space="preserve">施工场清洁卫生的要求： </w:t>
      </w:r>
    </w:p>
    <w:p>
      <w:pPr>
        <w:tabs>
          <w:tab w:val="left" w:pos="1702"/>
        </w:tabs>
        <w:autoSpaceDE/>
        <w:autoSpaceDN/>
        <w:spacing w:line="360" w:lineRule="auto"/>
        <w:ind w:left="440" w:leftChars="200"/>
        <w:rPr>
          <w:b/>
          <w:bCs/>
          <w:sz w:val="24"/>
          <w:szCs w:val="24"/>
        </w:rPr>
      </w:pPr>
      <w:r>
        <w:rPr>
          <w:rFonts w:hint="eastAsia"/>
          <w:b/>
          <w:bCs/>
          <w:sz w:val="24"/>
          <w:szCs w:val="24"/>
          <w:u w:val="single"/>
        </w:rPr>
        <w:t>承包人所有人员进入工地后保持工地内及周围环境整治，按照南京市施工现场管理规定执行。施工中不得影响发包人的正常工作和周边环境，做到文明施工、规范施工。建筑垃圾应及时收集在规定位置，及时清运，不得堆积。若承包人不能及时清运或清运不净，发包人将根据实际运量费用双倍对承包人进行处罚。对原地板、地砖、吊顶、木门、电梯等成品采取必要的保护措施，费用含在投标报价中。</w:t>
      </w:r>
      <w:r>
        <w:rPr>
          <w:rFonts w:hint="eastAsia"/>
          <w:b/>
          <w:bCs/>
          <w:sz w:val="24"/>
          <w:szCs w:val="24"/>
        </w:rPr>
        <w:t xml:space="preserve"> </w:t>
      </w:r>
    </w:p>
    <w:p>
      <w:pPr>
        <w:numPr>
          <w:ilvl w:val="0"/>
          <w:numId w:val="9"/>
        </w:numPr>
        <w:autoSpaceDE/>
        <w:autoSpaceDN/>
        <w:spacing w:line="360" w:lineRule="auto"/>
        <w:ind w:firstLine="480" w:firstLineChars="200"/>
        <w:rPr>
          <w:b/>
          <w:bCs/>
          <w:sz w:val="24"/>
          <w:szCs w:val="24"/>
        </w:rPr>
      </w:pPr>
      <w:r>
        <w:rPr>
          <w:rFonts w:hint="eastAsia"/>
          <w:sz w:val="24"/>
          <w:szCs w:val="24"/>
        </w:rPr>
        <w:t xml:space="preserve">三方约定承包人应做的其他工作： </w:t>
      </w:r>
    </w:p>
    <w:p>
      <w:pPr>
        <w:autoSpaceDE/>
        <w:autoSpaceDN/>
        <w:spacing w:line="360" w:lineRule="auto"/>
        <w:ind w:left="440" w:leftChars="200"/>
        <w:rPr>
          <w:b/>
          <w:bCs/>
          <w:sz w:val="24"/>
          <w:szCs w:val="24"/>
        </w:rPr>
      </w:pPr>
      <w:r>
        <w:rPr>
          <w:rFonts w:hint="eastAsia"/>
          <w:b/>
          <w:bCs/>
          <w:sz w:val="24"/>
          <w:szCs w:val="24"/>
          <w:u w:val="single"/>
        </w:rPr>
        <w:t>ａ．承包人负责市容、环保、交通、渣土、派出所、街道等部门和周边居民单位的协调工作，发包人协助，费用由承包人负责。</w:t>
      </w:r>
      <w:r>
        <w:rPr>
          <w:rFonts w:hint="eastAsia"/>
          <w:b/>
          <w:bCs/>
          <w:sz w:val="24"/>
          <w:szCs w:val="24"/>
        </w:rPr>
        <w:t xml:space="preserve"> </w:t>
      </w:r>
    </w:p>
    <w:p>
      <w:pPr>
        <w:autoSpaceDE/>
        <w:autoSpaceDN/>
        <w:spacing w:line="360" w:lineRule="auto"/>
        <w:ind w:left="440" w:leftChars="200"/>
        <w:rPr>
          <w:b/>
          <w:bCs/>
          <w:sz w:val="24"/>
          <w:szCs w:val="24"/>
        </w:rPr>
      </w:pPr>
      <w:r>
        <w:rPr>
          <w:rFonts w:hint="eastAsia"/>
          <w:b/>
          <w:bCs/>
          <w:sz w:val="24"/>
          <w:szCs w:val="24"/>
          <w:u w:val="single"/>
        </w:rPr>
        <w:t>ｂ．承包人应按发包人的指令，完成发包人要求的对工程内容任何的增加和删减。发包人对合同范围外的工程变更，承包方应接受并予以施工，所发生的费用经发包人核实后纳入工程结算。如承包人拒不执行发包人指令或工程变更，发包人有权直接在承包人当期工程款中扣除壹万元/次违约金。</w:t>
      </w:r>
      <w:r>
        <w:rPr>
          <w:rFonts w:hint="eastAsia"/>
          <w:b/>
          <w:bCs/>
          <w:sz w:val="24"/>
          <w:szCs w:val="24"/>
        </w:rPr>
        <w:t xml:space="preserve"> </w:t>
      </w:r>
    </w:p>
    <w:p>
      <w:pPr>
        <w:autoSpaceDE/>
        <w:autoSpaceDN/>
        <w:spacing w:line="360" w:lineRule="auto"/>
        <w:ind w:left="440" w:leftChars="200"/>
        <w:rPr>
          <w:b/>
          <w:bCs/>
          <w:sz w:val="24"/>
          <w:szCs w:val="24"/>
        </w:rPr>
      </w:pPr>
      <w:r>
        <w:rPr>
          <w:rFonts w:hint="eastAsia"/>
          <w:b/>
          <w:bCs/>
          <w:sz w:val="24"/>
          <w:szCs w:val="24"/>
          <w:u w:val="single"/>
        </w:rPr>
        <w:t>ｃ．在施工过程中，必须配合发包人的其他专业施工需要，积极进行现场调整，按发包人要求提供工作面和作业时间，配合其他专业施工。</w:t>
      </w:r>
      <w:r>
        <w:rPr>
          <w:rFonts w:hint="eastAsia"/>
          <w:b/>
          <w:bCs/>
          <w:sz w:val="24"/>
          <w:szCs w:val="24"/>
        </w:rPr>
        <w:t xml:space="preserve"> </w:t>
      </w:r>
    </w:p>
    <w:p>
      <w:pPr>
        <w:autoSpaceDE/>
        <w:autoSpaceDN/>
        <w:spacing w:line="360" w:lineRule="auto"/>
        <w:ind w:left="440" w:leftChars="200"/>
        <w:rPr>
          <w:b/>
          <w:bCs/>
          <w:sz w:val="24"/>
          <w:szCs w:val="24"/>
          <w:u w:val="single"/>
        </w:rPr>
      </w:pPr>
      <w:r>
        <w:rPr>
          <w:rFonts w:hint="eastAsia"/>
          <w:b/>
          <w:bCs/>
          <w:sz w:val="24"/>
          <w:szCs w:val="24"/>
          <w:u w:val="single"/>
        </w:rPr>
        <w:t>ｄ．承包人应积极主动核对图纸中的标高、轴线、预留洞口尺寸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p>
    <w:p>
      <w:pPr>
        <w:autoSpaceDE/>
        <w:autoSpaceDN/>
        <w:spacing w:line="360" w:lineRule="auto"/>
        <w:ind w:left="440" w:leftChars="200"/>
        <w:rPr>
          <w:b/>
          <w:bCs/>
          <w:sz w:val="24"/>
          <w:szCs w:val="24"/>
          <w:u w:val="single"/>
        </w:rPr>
      </w:pPr>
      <w:r>
        <w:rPr>
          <w:rFonts w:hint="eastAsia"/>
          <w:b/>
          <w:bCs/>
          <w:sz w:val="24"/>
          <w:szCs w:val="24"/>
          <w:u w:val="single"/>
        </w:rPr>
        <w:t>ｅ．承包人应按照政府相关规定，建立健全雇员工资发放和劳动保障制度。如因雇员的工资发放和劳动保障制度不健全而引发纠纷，发包人有权终止施工合同。</w:t>
      </w:r>
    </w:p>
    <w:p>
      <w:pPr>
        <w:autoSpaceDE/>
        <w:autoSpaceDN/>
        <w:spacing w:line="360" w:lineRule="auto"/>
        <w:ind w:left="440" w:leftChars="200"/>
        <w:rPr>
          <w:b/>
          <w:bCs/>
          <w:sz w:val="24"/>
          <w:szCs w:val="24"/>
        </w:rPr>
      </w:pPr>
      <w:r>
        <w:rPr>
          <w:rFonts w:hint="eastAsia"/>
          <w:b/>
          <w:bCs/>
          <w:sz w:val="24"/>
          <w:szCs w:val="24"/>
          <w:u w:val="single"/>
        </w:rPr>
        <w:t>f.发包人不提供食宿，现场不允许开火。承包人自行解决，费用已经包含在报价中，现场条件需服从发包人和产权人管理。</w:t>
      </w:r>
      <w:r>
        <w:rPr>
          <w:rFonts w:hint="eastAsia"/>
          <w:b/>
          <w:bCs/>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8、产权人：江苏省机关事务管理局 </w:t>
      </w:r>
    </w:p>
    <w:p>
      <w:pPr>
        <w:autoSpaceDE/>
        <w:autoSpaceDN/>
        <w:spacing w:line="360" w:lineRule="auto"/>
        <w:ind w:firstLine="482" w:firstLineChars="200"/>
        <w:rPr>
          <w:b/>
          <w:bCs/>
          <w:sz w:val="24"/>
          <w:szCs w:val="24"/>
        </w:rPr>
      </w:pPr>
      <w:r>
        <w:rPr>
          <w:rFonts w:hint="eastAsia"/>
          <w:b/>
          <w:bCs/>
          <w:sz w:val="24"/>
          <w:szCs w:val="24"/>
        </w:rPr>
        <w:t xml:space="preserve">产权人的权利和义务： </w:t>
      </w:r>
    </w:p>
    <w:p>
      <w:pPr>
        <w:tabs>
          <w:tab w:val="left" w:pos="1706"/>
        </w:tabs>
        <w:autoSpaceDE/>
        <w:autoSpaceDN/>
        <w:spacing w:line="360" w:lineRule="auto"/>
        <w:ind w:firstLine="482" w:firstLineChars="200"/>
        <w:rPr>
          <w:b/>
          <w:bCs/>
          <w:sz w:val="24"/>
          <w:szCs w:val="24"/>
        </w:rPr>
      </w:pPr>
      <w:r>
        <w:rPr>
          <w:rFonts w:hint="eastAsia"/>
          <w:b/>
          <w:bCs/>
          <w:sz w:val="24"/>
          <w:szCs w:val="24"/>
        </w:rPr>
        <w:t>（</w:t>
      </w:r>
      <w:r>
        <w:rPr>
          <w:rFonts w:hint="eastAsia"/>
          <w:b/>
          <w:bCs/>
          <w:sz w:val="24"/>
          <w:szCs w:val="24"/>
          <w:lang w:val="en-US"/>
        </w:rPr>
        <w:t>1</w:t>
      </w:r>
      <w:r>
        <w:rPr>
          <w:rFonts w:hint="eastAsia"/>
          <w:b/>
          <w:bCs/>
          <w:sz w:val="24"/>
          <w:szCs w:val="24"/>
        </w:rPr>
        <w:t>）</w:t>
      </w:r>
      <w:r>
        <w:rPr>
          <w:rFonts w:hint="eastAsia"/>
          <w:b/>
          <w:bCs/>
          <w:sz w:val="24"/>
          <w:szCs w:val="24"/>
          <w:u w:val="single"/>
        </w:rPr>
        <w:t>协助发包人对施工的质量、进度进行管理；</w:t>
      </w:r>
      <w:r>
        <w:rPr>
          <w:rFonts w:hint="eastAsia"/>
          <w:b/>
          <w:bCs/>
          <w:sz w:val="24"/>
          <w:szCs w:val="24"/>
        </w:rPr>
        <w:t xml:space="preserve"> </w:t>
      </w:r>
    </w:p>
    <w:p>
      <w:pPr>
        <w:tabs>
          <w:tab w:val="left" w:pos="1706"/>
        </w:tabs>
        <w:autoSpaceDE/>
        <w:autoSpaceDN/>
        <w:spacing w:line="360" w:lineRule="auto"/>
        <w:ind w:firstLine="482" w:firstLineChars="200"/>
        <w:rPr>
          <w:b/>
          <w:bCs/>
          <w:sz w:val="24"/>
          <w:szCs w:val="24"/>
        </w:rPr>
      </w:pPr>
      <w:r>
        <w:rPr>
          <w:rFonts w:hint="eastAsia"/>
          <w:b/>
          <w:bCs/>
          <w:sz w:val="24"/>
          <w:szCs w:val="24"/>
        </w:rPr>
        <w:t>（</w:t>
      </w:r>
      <w:r>
        <w:rPr>
          <w:rFonts w:hint="eastAsia"/>
          <w:b/>
          <w:bCs/>
          <w:sz w:val="24"/>
          <w:szCs w:val="24"/>
          <w:lang w:val="en-US"/>
        </w:rPr>
        <w:t>2</w:t>
      </w:r>
      <w:r>
        <w:rPr>
          <w:rFonts w:hint="eastAsia"/>
          <w:b/>
          <w:bCs/>
          <w:sz w:val="24"/>
          <w:szCs w:val="24"/>
        </w:rPr>
        <w:t>）</w:t>
      </w:r>
      <w:r>
        <w:rPr>
          <w:rFonts w:hint="eastAsia"/>
          <w:b/>
          <w:bCs/>
          <w:sz w:val="24"/>
          <w:szCs w:val="24"/>
          <w:u w:val="single"/>
        </w:rPr>
        <w:t>控制维修标准、对现场签证、暂定价、设计变更进行审核把关；</w:t>
      </w:r>
      <w:r>
        <w:rPr>
          <w:rFonts w:hint="eastAsia"/>
          <w:b/>
          <w:bCs/>
          <w:sz w:val="24"/>
          <w:szCs w:val="24"/>
        </w:rPr>
        <w:t xml:space="preserve"> </w:t>
      </w:r>
    </w:p>
    <w:p>
      <w:pPr>
        <w:tabs>
          <w:tab w:val="left" w:pos="1706"/>
        </w:tabs>
        <w:autoSpaceDE/>
        <w:autoSpaceDN/>
        <w:spacing w:line="360" w:lineRule="auto"/>
        <w:ind w:firstLine="482" w:firstLineChars="200"/>
        <w:rPr>
          <w:b/>
          <w:bCs/>
          <w:sz w:val="24"/>
          <w:szCs w:val="24"/>
        </w:rPr>
      </w:pPr>
      <w:r>
        <w:rPr>
          <w:rFonts w:hint="eastAsia"/>
          <w:b/>
          <w:bCs/>
          <w:sz w:val="24"/>
          <w:szCs w:val="24"/>
        </w:rPr>
        <w:t>（</w:t>
      </w:r>
      <w:r>
        <w:rPr>
          <w:rFonts w:hint="eastAsia"/>
          <w:b/>
          <w:bCs/>
          <w:sz w:val="24"/>
          <w:szCs w:val="24"/>
          <w:lang w:val="en-US"/>
        </w:rPr>
        <w:t>3</w:t>
      </w:r>
      <w:r>
        <w:rPr>
          <w:rFonts w:hint="eastAsia"/>
          <w:b/>
          <w:bCs/>
          <w:sz w:val="24"/>
          <w:szCs w:val="24"/>
        </w:rPr>
        <w:t>）</w:t>
      </w:r>
      <w:r>
        <w:rPr>
          <w:rFonts w:hint="eastAsia"/>
          <w:b/>
          <w:bCs/>
          <w:sz w:val="24"/>
          <w:szCs w:val="24"/>
          <w:u w:val="single"/>
        </w:rPr>
        <w:t>按合同约定审核支付工程款。</w:t>
      </w:r>
      <w:r>
        <w:rPr>
          <w:rFonts w:hint="eastAsia"/>
          <w:b/>
          <w:bCs/>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    三、施工组织设计和工期</w:t>
      </w:r>
    </w:p>
    <w:p>
      <w:pPr>
        <w:autoSpaceDE/>
        <w:autoSpaceDN/>
        <w:spacing w:line="360" w:lineRule="auto"/>
        <w:ind w:firstLine="480" w:firstLineChars="200"/>
        <w:rPr>
          <w:sz w:val="24"/>
          <w:szCs w:val="24"/>
        </w:rPr>
      </w:pPr>
      <w:r>
        <w:rPr>
          <w:rFonts w:hint="eastAsia"/>
          <w:sz w:val="24"/>
          <w:szCs w:val="24"/>
        </w:rPr>
        <w:t xml:space="preserve"> 9、进度计划  </w:t>
      </w:r>
    </w:p>
    <w:p>
      <w:pPr>
        <w:tabs>
          <w:tab w:val="left" w:pos="1521"/>
        </w:tabs>
        <w:autoSpaceDE/>
        <w:autoSpaceDN/>
        <w:spacing w:line="360" w:lineRule="auto"/>
        <w:ind w:firstLine="480" w:firstLineChars="200"/>
        <w:rPr>
          <w:sz w:val="24"/>
          <w:szCs w:val="24"/>
        </w:rPr>
      </w:pPr>
      <w:r>
        <w:rPr>
          <w:rFonts w:hint="eastAsia"/>
          <w:sz w:val="24"/>
          <w:szCs w:val="24"/>
          <w:lang w:val="en-US"/>
        </w:rPr>
        <w:t>9.1</w:t>
      </w:r>
      <w:r>
        <w:rPr>
          <w:rFonts w:hint="eastAsia"/>
          <w:sz w:val="24"/>
          <w:szCs w:val="24"/>
        </w:rPr>
        <w:t xml:space="preserve">承包人提供施工组织设计（施工方案）和进度计划的时间： </w:t>
      </w:r>
    </w:p>
    <w:p>
      <w:pPr>
        <w:autoSpaceDE/>
        <w:autoSpaceDN/>
        <w:spacing w:line="360" w:lineRule="auto"/>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b/>
          <w:sz w:val="24"/>
          <w:szCs w:val="24"/>
          <w:u w:val="single"/>
        </w:rPr>
        <w:t xml:space="preserve">图纸会审及设计交底后一周内。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工程师确认的时间： </w:t>
      </w:r>
    </w:p>
    <w:p>
      <w:pPr>
        <w:autoSpaceDE/>
        <w:autoSpaceDN/>
        <w:spacing w:line="360" w:lineRule="auto"/>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b/>
          <w:sz w:val="24"/>
          <w:szCs w:val="24"/>
          <w:u w:val="single"/>
        </w:rPr>
        <w:t xml:space="preserve">收到承包方资料 5 天内予以确认。    </w:t>
      </w:r>
      <w:r>
        <w:rPr>
          <w:rFonts w:hint="eastAsia"/>
          <w:sz w:val="24"/>
          <w:szCs w:val="24"/>
        </w:rPr>
        <w:t xml:space="preserve"> </w:t>
      </w:r>
    </w:p>
    <w:p>
      <w:pPr>
        <w:tabs>
          <w:tab w:val="left" w:pos="1521"/>
        </w:tabs>
        <w:autoSpaceDE/>
        <w:autoSpaceDN/>
        <w:spacing w:line="360" w:lineRule="auto"/>
        <w:ind w:firstLine="480" w:firstLineChars="200"/>
        <w:rPr>
          <w:sz w:val="24"/>
          <w:szCs w:val="24"/>
        </w:rPr>
      </w:pPr>
      <w:r>
        <w:rPr>
          <w:rFonts w:hint="eastAsia"/>
          <w:sz w:val="24"/>
          <w:szCs w:val="24"/>
          <w:lang w:val="en-US"/>
        </w:rPr>
        <w:t>9.2</w:t>
      </w:r>
      <w:r>
        <w:rPr>
          <w:rFonts w:hint="eastAsia"/>
          <w:sz w:val="24"/>
          <w:szCs w:val="24"/>
        </w:rPr>
        <w:t xml:space="preserve">群体工程中有关进度计划的要求： </w:t>
      </w:r>
    </w:p>
    <w:p>
      <w:pPr>
        <w:autoSpaceDE/>
        <w:autoSpaceDN/>
        <w:spacing w:line="360" w:lineRule="auto"/>
        <w:ind w:firstLine="480" w:firstLineChars="200"/>
        <w:rPr>
          <w:b/>
          <w:sz w:val="24"/>
          <w:szCs w:val="24"/>
          <w:u w:val="single"/>
        </w:rPr>
      </w:pPr>
      <w:r>
        <w:rPr>
          <w:rFonts w:hint="eastAsia"/>
          <w:sz w:val="24"/>
          <w:szCs w:val="24"/>
        </w:rPr>
        <w:t xml:space="preserve">       </w:t>
      </w:r>
      <w:r>
        <w:rPr>
          <w:rFonts w:hint="eastAsia"/>
          <w:b/>
          <w:sz w:val="24"/>
          <w:szCs w:val="24"/>
        </w:rPr>
        <w:t xml:space="preserve"> </w:t>
      </w:r>
      <w:r>
        <w:rPr>
          <w:rFonts w:hint="eastAsia"/>
          <w:b/>
          <w:sz w:val="24"/>
          <w:szCs w:val="24"/>
          <w:u w:val="single"/>
        </w:rPr>
        <w:t xml:space="preserve">另行约定      </w:t>
      </w:r>
    </w:p>
    <w:p>
      <w:pPr>
        <w:numPr>
          <w:ilvl w:val="0"/>
          <w:numId w:val="10"/>
        </w:numPr>
        <w:autoSpaceDE/>
        <w:autoSpaceDN/>
        <w:spacing w:line="360" w:lineRule="auto"/>
        <w:ind w:left="0" w:firstLine="480" w:firstLineChars="200"/>
        <w:rPr>
          <w:sz w:val="24"/>
          <w:szCs w:val="24"/>
        </w:rPr>
      </w:pPr>
      <w:r>
        <w:rPr>
          <w:rFonts w:hint="eastAsia"/>
          <w:sz w:val="24"/>
          <w:szCs w:val="24"/>
        </w:rPr>
        <w:t xml:space="preserve">工期延误  </w:t>
      </w:r>
    </w:p>
    <w:p>
      <w:pPr>
        <w:autoSpaceDE/>
        <w:autoSpaceDN/>
        <w:spacing w:line="360" w:lineRule="auto"/>
        <w:ind w:firstLine="480" w:firstLineChars="200"/>
        <w:rPr>
          <w:sz w:val="24"/>
          <w:szCs w:val="24"/>
        </w:rPr>
      </w:pPr>
      <w:r>
        <w:rPr>
          <w:rFonts w:hint="eastAsia"/>
          <w:sz w:val="24"/>
          <w:szCs w:val="24"/>
        </w:rPr>
        <w:t xml:space="preserve">10.1 三方约定工期顺延的其他情况： </w:t>
      </w:r>
    </w:p>
    <w:p>
      <w:pPr>
        <w:autoSpaceDE/>
        <w:autoSpaceDN/>
        <w:spacing w:line="360" w:lineRule="auto"/>
        <w:ind w:firstLine="480" w:firstLineChars="200"/>
        <w:rPr>
          <w:b/>
          <w:bCs/>
          <w:sz w:val="24"/>
          <w:szCs w:val="24"/>
          <w:u w:val="single"/>
        </w:rPr>
      </w:pPr>
      <w:r>
        <w:rPr>
          <w:rFonts w:hint="eastAsia"/>
          <w:sz w:val="24"/>
          <w:szCs w:val="24"/>
        </w:rPr>
        <w:t xml:space="preserve">    </w:t>
      </w:r>
      <w:r>
        <w:rPr>
          <w:rFonts w:hint="eastAsia"/>
          <w:b/>
          <w:bCs/>
          <w:sz w:val="24"/>
          <w:szCs w:val="24"/>
          <w:u w:val="single"/>
        </w:rPr>
        <w:t>由于发包人原因和国家行政机关要求停工（非承包方的责任），工期顺延 。</w:t>
      </w:r>
    </w:p>
    <w:p>
      <w:pPr>
        <w:autoSpaceDE/>
        <w:autoSpaceDN/>
        <w:spacing w:line="360" w:lineRule="auto"/>
        <w:ind w:firstLine="480" w:firstLineChars="200"/>
        <w:rPr>
          <w:sz w:val="24"/>
          <w:szCs w:val="24"/>
        </w:rPr>
      </w:pPr>
      <w:r>
        <w:rPr>
          <w:rFonts w:hint="eastAsia"/>
          <w:sz w:val="24"/>
          <w:szCs w:val="24"/>
        </w:rPr>
        <w:t xml:space="preserve">    四、质量与验收  </w:t>
      </w:r>
    </w:p>
    <w:p>
      <w:pPr>
        <w:autoSpaceDE/>
        <w:autoSpaceDN/>
        <w:spacing w:line="360" w:lineRule="auto"/>
        <w:ind w:firstLine="480" w:firstLineChars="200"/>
        <w:rPr>
          <w:sz w:val="24"/>
          <w:szCs w:val="24"/>
        </w:rPr>
      </w:pPr>
      <w:r>
        <w:rPr>
          <w:rFonts w:hint="eastAsia"/>
          <w:sz w:val="24"/>
          <w:szCs w:val="24"/>
        </w:rPr>
        <w:t xml:space="preserve">11、隐蔽工程和中间验收  </w:t>
      </w:r>
    </w:p>
    <w:p>
      <w:pPr>
        <w:autoSpaceDE/>
        <w:autoSpaceDN/>
        <w:spacing w:line="360" w:lineRule="auto"/>
        <w:ind w:firstLine="480" w:firstLineChars="200"/>
        <w:jc w:val="both"/>
        <w:rPr>
          <w:sz w:val="24"/>
          <w:szCs w:val="24"/>
        </w:rPr>
      </w:pPr>
      <w:r>
        <w:rPr>
          <w:rFonts w:hint="eastAsia"/>
          <w:sz w:val="24"/>
          <w:szCs w:val="24"/>
        </w:rPr>
        <w:t xml:space="preserve">11.1 三方约定中间验收部位： </w:t>
      </w:r>
    </w:p>
    <w:p>
      <w:pPr>
        <w:autoSpaceDE/>
        <w:autoSpaceDN/>
        <w:spacing w:line="360" w:lineRule="auto"/>
        <w:ind w:firstLine="480" w:firstLineChars="200"/>
        <w:jc w:val="both"/>
        <w:rPr>
          <w:sz w:val="24"/>
          <w:szCs w:val="24"/>
        </w:rPr>
      </w:pPr>
      <w:r>
        <w:rPr>
          <w:rFonts w:hint="eastAsia"/>
          <w:sz w:val="24"/>
          <w:szCs w:val="24"/>
        </w:rPr>
        <w:t xml:space="preserve">   </w:t>
      </w:r>
      <w:r>
        <w:rPr>
          <w:rFonts w:hint="eastAsia"/>
          <w:b/>
          <w:sz w:val="24"/>
          <w:szCs w:val="24"/>
          <w:u w:val="single"/>
        </w:rPr>
        <w:t>国家和南京市质检部门明确要求中间验收的部位。此外，发包人有权要求对本工程任何部位进行中间验收。验收合格后方可施工，否则责令承包人停工，所造成的工期延误由承包人负责。</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12、工程试车  </w:t>
      </w:r>
    </w:p>
    <w:p>
      <w:pPr>
        <w:autoSpaceDE/>
        <w:autoSpaceDN/>
        <w:spacing w:line="360" w:lineRule="auto"/>
        <w:ind w:firstLine="480" w:firstLineChars="200"/>
        <w:jc w:val="both"/>
        <w:rPr>
          <w:sz w:val="24"/>
          <w:szCs w:val="24"/>
        </w:rPr>
      </w:pPr>
      <w:r>
        <w:rPr>
          <w:rFonts w:hint="eastAsia"/>
          <w:sz w:val="24"/>
          <w:szCs w:val="24"/>
        </w:rPr>
        <w:t xml:space="preserve">12.1 试车费用的承担： </w:t>
      </w:r>
    </w:p>
    <w:p>
      <w:pPr>
        <w:autoSpaceDE/>
        <w:autoSpaceDN/>
        <w:spacing w:line="360" w:lineRule="auto"/>
        <w:ind w:firstLine="480" w:firstLineChars="200"/>
        <w:rPr>
          <w:b/>
          <w:sz w:val="24"/>
          <w:szCs w:val="24"/>
        </w:rPr>
      </w:pPr>
      <w:r>
        <w:rPr>
          <w:rFonts w:hint="eastAsia"/>
          <w:sz w:val="24"/>
          <w:szCs w:val="24"/>
        </w:rPr>
        <w:t xml:space="preserve">    </w:t>
      </w:r>
      <w:r>
        <w:rPr>
          <w:rFonts w:hint="eastAsia"/>
          <w:b/>
          <w:sz w:val="24"/>
          <w:szCs w:val="24"/>
          <w:u w:val="single"/>
        </w:rPr>
        <w:t xml:space="preserve">由承包方承担 </w:t>
      </w:r>
      <w:r>
        <w:rPr>
          <w:rFonts w:hint="eastAsia"/>
          <w:b/>
          <w:sz w:val="24"/>
          <w:szCs w:val="24"/>
        </w:rPr>
        <w:t xml:space="preserve"> </w:t>
      </w:r>
    </w:p>
    <w:p>
      <w:pPr>
        <w:numPr>
          <w:ilvl w:val="0"/>
          <w:numId w:val="3"/>
        </w:numPr>
        <w:autoSpaceDE/>
        <w:autoSpaceDN/>
        <w:spacing w:line="360" w:lineRule="auto"/>
        <w:ind w:firstLine="480" w:firstLineChars="200"/>
        <w:rPr>
          <w:sz w:val="24"/>
          <w:szCs w:val="24"/>
        </w:rPr>
      </w:pPr>
      <w:r>
        <w:rPr>
          <w:rFonts w:hint="eastAsia"/>
          <w:sz w:val="24"/>
          <w:szCs w:val="24"/>
        </w:rPr>
        <w:t xml:space="preserve">安全施工  </w:t>
      </w:r>
    </w:p>
    <w:p>
      <w:pPr>
        <w:numPr>
          <w:ilvl w:val="0"/>
          <w:numId w:val="11"/>
        </w:numPr>
        <w:autoSpaceDE/>
        <w:autoSpaceDN/>
        <w:spacing w:line="360" w:lineRule="auto"/>
        <w:ind w:left="440" w:leftChars="200"/>
        <w:rPr>
          <w:b/>
          <w:bCs/>
          <w:sz w:val="24"/>
          <w:szCs w:val="24"/>
        </w:rPr>
      </w:pPr>
      <w:r>
        <w:rPr>
          <w:rFonts w:hint="eastAsia"/>
          <w:b/>
          <w:bCs/>
          <w:sz w:val="24"/>
          <w:szCs w:val="24"/>
          <w:u w:val="single"/>
        </w:rPr>
        <w:t>进入施工现场的各类安全防护由承包人统一协调管理，安全责任由承包人承担，费用包含在投标报价中。</w:t>
      </w:r>
    </w:p>
    <w:p>
      <w:pPr>
        <w:numPr>
          <w:ilvl w:val="0"/>
          <w:numId w:val="11"/>
        </w:numPr>
        <w:autoSpaceDE/>
        <w:autoSpaceDN/>
        <w:spacing w:line="360" w:lineRule="auto"/>
        <w:ind w:left="440" w:leftChars="200"/>
        <w:rPr>
          <w:b/>
          <w:bCs/>
          <w:sz w:val="24"/>
          <w:szCs w:val="24"/>
        </w:rPr>
      </w:pPr>
      <w:r>
        <w:rPr>
          <w:rFonts w:hint="eastAsia"/>
          <w:b/>
          <w:bCs/>
          <w:sz w:val="24"/>
          <w:szCs w:val="24"/>
          <w:u w:val="single"/>
        </w:rPr>
        <w:t>承包人负责进入现场施工人员及财物安全，发生任何伤亡事故与发包人无关， 承包人自行解决，并承担所有责任。</w:t>
      </w:r>
      <w:r>
        <w:rPr>
          <w:rFonts w:hint="eastAsia"/>
          <w:b/>
          <w:bCs/>
          <w:sz w:val="24"/>
          <w:szCs w:val="24"/>
        </w:rPr>
        <w:t xml:space="preserve"> </w:t>
      </w:r>
    </w:p>
    <w:p>
      <w:pPr>
        <w:numPr>
          <w:ilvl w:val="0"/>
          <w:numId w:val="11"/>
        </w:numPr>
        <w:autoSpaceDE/>
        <w:autoSpaceDN/>
        <w:spacing w:line="360" w:lineRule="auto"/>
        <w:ind w:left="440" w:leftChars="200"/>
        <w:rPr>
          <w:b/>
          <w:bCs/>
          <w:sz w:val="24"/>
          <w:szCs w:val="24"/>
        </w:rPr>
      </w:pPr>
      <w:r>
        <w:rPr>
          <w:rFonts w:hint="eastAsia"/>
          <w:b/>
          <w:bCs/>
          <w:sz w:val="24"/>
          <w:szCs w:val="24"/>
          <w:u w:val="single"/>
        </w:rPr>
        <w:t>承包人应合理安全使用水、电等设施，否则引起的一切责任由承包人承担。</w:t>
      </w:r>
      <w:r>
        <w:rPr>
          <w:rFonts w:hint="eastAsia"/>
          <w:b/>
          <w:bCs/>
          <w:sz w:val="24"/>
          <w:szCs w:val="24"/>
        </w:rPr>
        <w:t xml:space="preserve"> </w:t>
      </w:r>
    </w:p>
    <w:p>
      <w:pPr>
        <w:numPr>
          <w:ilvl w:val="0"/>
          <w:numId w:val="11"/>
        </w:numPr>
        <w:autoSpaceDE/>
        <w:autoSpaceDN/>
        <w:spacing w:line="360" w:lineRule="auto"/>
        <w:ind w:left="440" w:leftChars="200"/>
        <w:rPr>
          <w:sz w:val="24"/>
          <w:szCs w:val="24"/>
        </w:rPr>
      </w:pPr>
      <w:r>
        <w:rPr>
          <w:rFonts w:hint="eastAsia"/>
          <w:b/>
          <w:bCs/>
          <w:sz w:val="24"/>
          <w:szCs w:val="24"/>
          <w:u w:val="single"/>
        </w:rPr>
        <w:t>承包人必须严格按照相关规范和操作规程施工，否则引起的一切责任和损失由承包人承担。</w:t>
      </w:r>
      <w:r>
        <w:rPr>
          <w:rFonts w:hint="eastAsia"/>
          <w:b/>
          <w:bCs/>
          <w:sz w:val="24"/>
          <w:szCs w:val="24"/>
        </w:rPr>
        <w:t xml:space="preserve"> </w:t>
      </w:r>
      <w:r>
        <w:rPr>
          <w:rFonts w:hint="eastAsia"/>
          <w:b/>
          <w:bCs/>
          <w:sz w:val="24"/>
          <w:szCs w:val="24"/>
          <w:u w:val="single"/>
        </w:rPr>
        <w:t>E、安全员必须专职，每天至少 8 小时，每周不少于 6 天在本工程现场工作，且必须参加每周召开的例会并接受发包人代表和监理总监的监督，有事须书面请假。需佩戴红袖章，对工程安全工作负有一切责任。</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六、合同价款与支付</w:t>
      </w:r>
    </w:p>
    <w:p>
      <w:pPr>
        <w:autoSpaceDE/>
        <w:autoSpaceDN/>
        <w:spacing w:line="360" w:lineRule="auto"/>
        <w:ind w:firstLine="480" w:firstLineChars="200"/>
        <w:rPr>
          <w:sz w:val="24"/>
          <w:szCs w:val="24"/>
        </w:rPr>
      </w:pPr>
      <w:r>
        <w:rPr>
          <w:rFonts w:hint="eastAsia"/>
          <w:sz w:val="24"/>
          <w:szCs w:val="24"/>
        </w:rPr>
        <w:t xml:space="preserve"> 13、合同价款及调整  </w:t>
      </w:r>
    </w:p>
    <w:p>
      <w:pPr>
        <w:pStyle w:val="25"/>
        <w:tabs>
          <w:tab w:val="left" w:pos="1641"/>
        </w:tabs>
        <w:autoSpaceDE/>
        <w:autoSpaceDN/>
        <w:spacing w:line="360" w:lineRule="auto"/>
        <w:ind w:left="0" w:firstLine="480" w:firstLineChars="200"/>
        <w:rPr>
          <w:sz w:val="24"/>
          <w:szCs w:val="24"/>
        </w:rPr>
      </w:pPr>
      <w:r>
        <w:rPr>
          <w:rFonts w:hint="eastAsia"/>
          <w:sz w:val="24"/>
          <w:szCs w:val="24"/>
          <w:lang w:val="en-US"/>
        </w:rPr>
        <w:t>13.1</w:t>
      </w:r>
      <w:r>
        <w:rPr>
          <w:rFonts w:hint="eastAsia"/>
          <w:sz w:val="24"/>
          <w:szCs w:val="24"/>
        </w:rPr>
        <w:t>本合同价款采用</w:t>
      </w:r>
      <w:r>
        <w:rPr>
          <w:rFonts w:hint="eastAsia"/>
          <w:sz w:val="24"/>
          <w:szCs w:val="24"/>
          <w:u w:val="single"/>
        </w:rPr>
        <w:t xml:space="preserve"> </w:t>
      </w:r>
      <w:r>
        <w:rPr>
          <w:rFonts w:hint="eastAsia"/>
          <w:b/>
          <w:sz w:val="24"/>
          <w:szCs w:val="24"/>
          <w:u w:val="single"/>
        </w:rPr>
        <w:t>固定单价合同</w:t>
      </w:r>
      <w:r>
        <w:rPr>
          <w:rFonts w:hint="eastAsia"/>
          <w:b/>
          <w:sz w:val="24"/>
          <w:szCs w:val="24"/>
        </w:rPr>
        <w:t xml:space="preserve"> </w:t>
      </w:r>
      <w:r>
        <w:rPr>
          <w:rFonts w:hint="eastAsia"/>
          <w:sz w:val="24"/>
          <w:szCs w:val="24"/>
        </w:rPr>
        <w:t xml:space="preserve">方式确定。  </w:t>
      </w:r>
    </w:p>
    <w:p>
      <w:pPr>
        <w:numPr>
          <w:ilvl w:val="0"/>
          <w:numId w:val="12"/>
        </w:numPr>
        <w:tabs>
          <w:tab w:val="left" w:pos="1702"/>
        </w:tabs>
        <w:autoSpaceDE/>
        <w:autoSpaceDN/>
        <w:spacing w:line="360" w:lineRule="auto"/>
        <w:ind w:firstLine="480" w:firstLineChars="200"/>
        <w:rPr>
          <w:b/>
          <w:bCs/>
          <w:sz w:val="24"/>
          <w:szCs w:val="24"/>
          <w:u w:val="single"/>
        </w:rPr>
      </w:pPr>
      <w:r>
        <w:rPr>
          <w:rFonts w:hint="eastAsia"/>
          <w:sz w:val="24"/>
          <w:szCs w:val="24"/>
        </w:rPr>
        <w:t xml:space="preserve">采用固定单价合同，合同价款中包括的风险范围：   </w:t>
      </w:r>
    </w:p>
    <w:p>
      <w:pPr>
        <w:tabs>
          <w:tab w:val="left" w:pos="1702"/>
        </w:tabs>
        <w:autoSpaceDE/>
        <w:autoSpaceDN/>
        <w:spacing w:line="360" w:lineRule="auto"/>
        <w:ind w:left="440" w:leftChars="200"/>
        <w:rPr>
          <w:b/>
          <w:bCs/>
          <w:sz w:val="24"/>
          <w:szCs w:val="24"/>
          <w:u w:val="single"/>
        </w:rPr>
      </w:pPr>
      <w:r>
        <w:rPr>
          <w:rFonts w:hint="eastAsia"/>
          <w:b/>
          <w:bCs/>
          <w:sz w:val="24"/>
          <w:szCs w:val="24"/>
          <w:u w:val="single"/>
        </w:rPr>
        <w:t xml:space="preserve">①本工程量的计取依据按照实际施工完成的工程量进行计量。工程量清单项目的项目特征与投标报价中的相同的，按投标报价的综合单价计算， </w:t>
      </w:r>
    </w:p>
    <w:p>
      <w:pPr>
        <w:tabs>
          <w:tab w:val="left" w:pos="1702"/>
        </w:tabs>
        <w:autoSpaceDE/>
        <w:autoSpaceDN/>
        <w:spacing w:line="360" w:lineRule="auto"/>
        <w:ind w:left="440" w:leftChars="200"/>
        <w:rPr>
          <w:b/>
          <w:bCs/>
          <w:sz w:val="24"/>
          <w:szCs w:val="24"/>
        </w:rPr>
      </w:pPr>
      <w:r>
        <w:rPr>
          <w:rFonts w:hint="eastAsia"/>
          <w:b/>
          <w:bCs/>
          <w:sz w:val="24"/>
          <w:szCs w:val="24"/>
          <w:u w:val="single"/>
        </w:rPr>
        <w:t>②投标报价中没有综合单价的新的工程量清单项目，按《建设工程工程量清单计价规范》、参考或参照《江苏省建筑与装饰工程计价表》中的人工、材料、机械台班耗用量、投标报价时的人工、机械台班单价、管理费、利润等费用标准及材料价格（无投标报价的材料按市场价）计算，其相应综合单价由承包人提出，经发包人确认后作为结算的依据。</w:t>
      </w:r>
      <w:r>
        <w:rPr>
          <w:rFonts w:hint="eastAsia"/>
          <w:b/>
          <w:bCs/>
          <w:sz w:val="24"/>
          <w:szCs w:val="24"/>
        </w:rPr>
        <w:t xml:space="preserve"> </w:t>
      </w:r>
    </w:p>
    <w:p>
      <w:pPr>
        <w:tabs>
          <w:tab w:val="left" w:pos="1702"/>
        </w:tabs>
        <w:autoSpaceDE/>
        <w:autoSpaceDN/>
        <w:spacing w:line="360" w:lineRule="auto"/>
        <w:ind w:firstLine="480" w:firstLineChars="200"/>
        <w:jc w:val="both"/>
        <w:rPr>
          <w:sz w:val="24"/>
          <w:szCs w:val="24"/>
        </w:rPr>
      </w:pPr>
      <w:r>
        <w:rPr>
          <w:rFonts w:hint="eastAsia"/>
          <w:sz w:val="24"/>
          <w:szCs w:val="24"/>
        </w:rPr>
        <w:t>（</w:t>
      </w:r>
      <w:r>
        <w:rPr>
          <w:rFonts w:hint="eastAsia"/>
          <w:sz w:val="24"/>
          <w:szCs w:val="24"/>
          <w:lang w:val="en-US"/>
        </w:rPr>
        <w:t>2</w:t>
      </w:r>
      <w:r>
        <w:rPr>
          <w:rFonts w:hint="eastAsia"/>
          <w:sz w:val="24"/>
          <w:szCs w:val="24"/>
        </w:rPr>
        <w:t xml:space="preserve">）风险费用的计算方法：   </w:t>
      </w:r>
    </w:p>
    <w:p>
      <w:pPr>
        <w:autoSpaceDE/>
        <w:autoSpaceDN/>
        <w:spacing w:line="360" w:lineRule="auto"/>
        <w:ind w:firstLine="482" w:firstLineChars="200"/>
        <w:rPr>
          <w:b/>
          <w:bCs/>
          <w:sz w:val="24"/>
          <w:szCs w:val="24"/>
        </w:rPr>
      </w:pPr>
      <w:r>
        <w:rPr>
          <w:rFonts w:hint="eastAsia"/>
          <w:b/>
          <w:bCs/>
          <w:sz w:val="24"/>
          <w:szCs w:val="24"/>
          <w:u w:val="single"/>
        </w:rPr>
        <w:t xml:space="preserve">已含在投标报价内，不予调整。  </w:t>
      </w:r>
      <w:r>
        <w:rPr>
          <w:rFonts w:hint="eastAsia"/>
          <w:b/>
          <w:bCs/>
          <w:sz w:val="24"/>
          <w:szCs w:val="24"/>
        </w:rPr>
        <w:t xml:space="preserve"> </w:t>
      </w:r>
    </w:p>
    <w:p>
      <w:pPr>
        <w:tabs>
          <w:tab w:val="left" w:pos="1702"/>
        </w:tabs>
        <w:autoSpaceDE/>
        <w:autoSpaceDN/>
        <w:spacing w:line="360" w:lineRule="auto"/>
        <w:ind w:firstLine="480" w:firstLineChars="200"/>
        <w:rPr>
          <w:sz w:val="24"/>
          <w:szCs w:val="24"/>
        </w:rPr>
      </w:pPr>
      <w:r>
        <w:rPr>
          <w:rFonts w:hint="eastAsia"/>
          <w:sz w:val="24"/>
          <w:szCs w:val="24"/>
          <w:lang w:val="en-US"/>
        </w:rPr>
        <w:t>(3)</w:t>
      </w:r>
      <w:r>
        <w:rPr>
          <w:rFonts w:hint="eastAsia"/>
          <w:sz w:val="24"/>
          <w:szCs w:val="24"/>
        </w:rPr>
        <w:t xml:space="preserve">风险范围以外合同价款调整办法：   </w:t>
      </w:r>
    </w:p>
    <w:p>
      <w:pPr>
        <w:tabs>
          <w:tab w:val="left" w:pos="1702"/>
        </w:tabs>
        <w:autoSpaceDE/>
        <w:autoSpaceDN/>
        <w:spacing w:line="360" w:lineRule="auto"/>
        <w:ind w:left="440" w:leftChars="200"/>
        <w:rPr>
          <w:b/>
          <w:bCs/>
          <w:sz w:val="24"/>
          <w:szCs w:val="24"/>
        </w:rPr>
      </w:pPr>
      <w:r>
        <w:rPr>
          <w:rFonts w:hint="eastAsia"/>
          <w:b/>
          <w:bCs/>
          <w:sz w:val="24"/>
          <w:szCs w:val="24"/>
          <w:u w:val="single"/>
        </w:rPr>
        <w:t>发包人认可的工程内容或工程数量的变更。承包人投标时是在仔细阅读招标文件、设计图纸、技术规范等前提下，结合结此工程的风险分析，作出自己的投标报价的。本工程单价固定，合同价款已包括承包人为充分履行本合同而应支付或可能支付的一切费用及其合理利润，仅以下情况结算时调整：设计变更、现场签证。其他原因不再调整结算价。由于设计变更部分、额外增加部分以及签证部分造成新增的工程量清单综合单价的结算原则为：（1）投标文件中已有适用于变更工程的综合单价，按投标文件中已有的综合单价结算；（2）投标文件中有类似于变更工程的综合单价，按投标文件中已有的类似综合单价作相应调整后结算；（3）投标文件中无类似综合单价，结算原则为：由承包人依据《建设工程工程量清单计价规范》（GB50500-2013）、《江苏省 2009 年修缮定额》、投标人所报的人工、材料、机械价格、取费费率并参考原子目投标报价与对应标底综合单价相比的同等优惠让利幅度编制综合单价及分析，经监理、发包人及审计部门审定后作为结算依据；（4）措施项目清单中的费用无论工程量是否发生变化、设计图纸是否发生变更，结算时将不得调整，这些费用在整个工程中是包干的。</w:t>
      </w:r>
      <w:r>
        <w:rPr>
          <w:rFonts w:hint="eastAsia"/>
          <w:b/>
          <w:bCs/>
          <w:sz w:val="24"/>
          <w:szCs w:val="24"/>
        </w:rPr>
        <w:t xml:space="preserve"> </w:t>
      </w:r>
    </w:p>
    <w:p>
      <w:pPr>
        <w:tabs>
          <w:tab w:val="left" w:pos="1641"/>
        </w:tabs>
        <w:autoSpaceDE/>
        <w:autoSpaceDN/>
        <w:spacing w:line="360" w:lineRule="auto"/>
        <w:ind w:firstLine="480" w:firstLineChars="200"/>
        <w:rPr>
          <w:sz w:val="24"/>
          <w:szCs w:val="24"/>
        </w:rPr>
      </w:pPr>
      <w:r>
        <w:rPr>
          <w:rFonts w:hint="eastAsia"/>
          <w:sz w:val="24"/>
          <w:szCs w:val="24"/>
          <w:lang w:val="en-US"/>
        </w:rPr>
        <w:t>13.2</w:t>
      </w:r>
      <w:r>
        <w:rPr>
          <w:rFonts w:hint="eastAsia"/>
          <w:sz w:val="24"/>
          <w:szCs w:val="24"/>
        </w:rPr>
        <w:t xml:space="preserve">双方约定合同价款的其他调整因素：   </w:t>
      </w:r>
    </w:p>
    <w:p>
      <w:pPr>
        <w:autoSpaceDE/>
        <w:autoSpaceDN/>
        <w:spacing w:line="360" w:lineRule="auto"/>
        <w:ind w:firstLine="482" w:firstLineChars="200"/>
        <w:rPr>
          <w:sz w:val="24"/>
          <w:szCs w:val="24"/>
        </w:rPr>
      </w:pPr>
      <w:r>
        <w:rPr>
          <w:rFonts w:hint="eastAsia"/>
          <w:b/>
          <w:sz w:val="24"/>
          <w:szCs w:val="24"/>
          <w:u w:val="single"/>
        </w:rPr>
        <w:t xml:space="preserve">无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14、工程预付款  </w:t>
      </w:r>
    </w:p>
    <w:p>
      <w:pPr>
        <w:autoSpaceDE/>
        <w:autoSpaceDN/>
        <w:spacing w:line="360" w:lineRule="auto"/>
        <w:ind w:firstLine="480" w:firstLineChars="200"/>
        <w:rPr>
          <w:sz w:val="24"/>
          <w:szCs w:val="24"/>
        </w:rPr>
      </w:pPr>
      <w:r>
        <w:rPr>
          <w:rFonts w:hint="eastAsia"/>
          <w:sz w:val="24"/>
          <w:szCs w:val="24"/>
        </w:rPr>
        <w:t>产权人向承包人预付工程款的时间和金额或占合同价款总额的比例：无。</w:t>
      </w:r>
    </w:p>
    <w:p>
      <w:pPr>
        <w:autoSpaceDE/>
        <w:autoSpaceDN/>
        <w:spacing w:line="360" w:lineRule="auto"/>
        <w:ind w:firstLine="482" w:firstLineChars="200"/>
        <w:rPr>
          <w:b/>
          <w:bCs/>
          <w:sz w:val="24"/>
          <w:szCs w:val="24"/>
        </w:rPr>
      </w:pPr>
      <w:r>
        <w:rPr>
          <w:rFonts w:hint="eastAsia"/>
          <w:b/>
          <w:bCs/>
          <w:sz w:val="24"/>
          <w:szCs w:val="24"/>
          <w:u w:val="single"/>
        </w:rPr>
        <w:t>合同签订后承包人进场一周内支付本工程合同价的（无）作为预付款（扣除暂列金、暂定价）。</w:t>
      </w:r>
      <w:r>
        <w:rPr>
          <w:rFonts w:hint="eastAsia"/>
          <w:b/>
          <w:bCs/>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扣回工程预付款的时间、比例： </w:t>
      </w:r>
    </w:p>
    <w:p>
      <w:pPr>
        <w:autoSpaceDE/>
        <w:autoSpaceDN/>
        <w:spacing w:line="360" w:lineRule="auto"/>
        <w:ind w:firstLine="482" w:firstLineChars="200"/>
        <w:rPr>
          <w:sz w:val="24"/>
          <w:szCs w:val="24"/>
        </w:rPr>
      </w:pPr>
      <w:r>
        <w:rPr>
          <w:rFonts w:hint="eastAsia"/>
          <w:b/>
          <w:sz w:val="24"/>
          <w:szCs w:val="24"/>
          <w:u w:val="single"/>
        </w:rPr>
        <w:t xml:space="preserve">无   </w:t>
      </w:r>
      <w:r>
        <w:rPr>
          <w:rFonts w:hint="eastAsia"/>
          <w:sz w:val="24"/>
          <w:szCs w:val="24"/>
          <w:u w:val="single"/>
        </w:rPr>
        <w:t xml:space="preserve">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15、工程量确认    </w:t>
      </w:r>
    </w:p>
    <w:p>
      <w:pPr>
        <w:autoSpaceDE/>
        <w:autoSpaceDN/>
        <w:spacing w:line="360" w:lineRule="auto"/>
        <w:ind w:firstLine="480" w:firstLineChars="200"/>
        <w:rPr>
          <w:sz w:val="24"/>
          <w:szCs w:val="24"/>
        </w:rPr>
      </w:pPr>
      <w:r>
        <w:rPr>
          <w:rFonts w:hint="eastAsia"/>
          <w:sz w:val="24"/>
          <w:szCs w:val="24"/>
        </w:rPr>
        <w:t xml:space="preserve">15.1 承包人向工程师提交已完工程量报告的时间： </w:t>
      </w:r>
    </w:p>
    <w:p>
      <w:pPr>
        <w:autoSpaceDE/>
        <w:autoSpaceDN/>
        <w:spacing w:line="360" w:lineRule="auto"/>
        <w:ind w:firstLine="482" w:firstLineChars="200"/>
        <w:rPr>
          <w:sz w:val="24"/>
          <w:szCs w:val="24"/>
        </w:rPr>
      </w:pPr>
      <w:r>
        <w:rPr>
          <w:rFonts w:hint="eastAsia"/>
          <w:b/>
          <w:bCs/>
          <w:sz w:val="24"/>
          <w:szCs w:val="24"/>
          <w:u w:val="single"/>
        </w:rPr>
        <w:t>每月5 日将上月完成的合格的工程量送发包方和监理，其余按通用条款第 25 条执行。</w:t>
      </w:r>
    </w:p>
    <w:p>
      <w:pPr>
        <w:autoSpaceDE/>
        <w:autoSpaceDN/>
        <w:spacing w:line="360" w:lineRule="auto"/>
        <w:ind w:firstLine="480" w:firstLineChars="200"/>
        <w:rPr>
          <w:sz w:val="24"/>
          <w:szCs w:val="24"/>
        </w:rPr>
      </w:pPr>
      <w:r>
        <w:rPr>
          <w:rFonts w:hint="eastAsia"/>
          <w:sz w:val="24"/>
          <w:szCs w:val="24"/>
        </w:rPr>
        <w:t xml:space="preserve">16、工程款（进度款）支付  </w:t>
      </w:r>
    </w:p>
    <w:p>
      <w:pPr>
        <w:autoSpaceDE/>
        <w:autoSpaceDN/>
        <w:spacing w:line="360" w:lineRule="auto"/>
        <w:ind w:firstLine="480" w:firstLineChars="200"/>
        <w:rPr>
          <w:sz w:val="24"/>
          <w:szCs w:val="24"/>
        </w:rPr>
      </w:pPr>
      <w:r>
        <w:rPr>
          <w:rFonts w:hint="eastAsia"/>
          <w:sz w:val="24"/>
          <w:szCs w:val="24"/>
        </w:rPr>
        <w:t xml:space="preserve">三方约定的工程款（进度款）支付的方式和时间： </w:t>
      </w:r>
    </w:p>
    <w:p>
      <w:pPr>
        <w:numPr>
          <w:ilvl w:val="0"/>
          <w:numId w:val="13"/>
        </w:numPr>
        <w:autoSpaceDE/>
        <w:autoSpaceDN/>
        <w:spacing w:line="360" w:lineRule="auto"/>
        <w:ind w:left="502" w:leftChars="228"/>
        <w:rPr>
          <w:b/>
          <w:bCs/>
          <w:sz w:val="24"/>
          <w:szCs w:val="24"/>
          <w:u w:val="single"/>
        </w:rPr>
      </w:pPr>
      <w:r>
        <w:rPr>
          <w:rFonts w:hint="eastAsia"/>
          <w:b/>
          <w:bCs/>
          <w:sz w:val="24"/>
          <w:szCs w:val="24"/>
          <w:u w:val="single"/>
        </w:rPr>
        <w:t>工程验收达到合同约定标准付至合同价的97%（扣除预付款、暂列金），工程结算并经审计后，承包人提交审核通过后的竣工资料后，产权人付至审计价的97%（扣除暂列金）；</w:t>
      </w:r>
    </w:p>
    <w:p>
      <w:pPr>
        <w:numPr>
          <w:ilvl w:val="0"/>
          <w:numId w:val="13"/>
        </w:numPr>
        <w:autoSpaceDE/>
        <w:autoSpaceDN/>
        <w:spacing w:line="360" w:lineRule="auto"/>
        <w:ind w:left="502" w:leftChars="228"/>
        <w:rPr>
          <w:b/>
          <w:bCs/>
          <w:sz w:val="24"/>
          <w:szCs w:val="24"/>
          <w:u w:val="single"/>
        </w:rPr>
      </w:pPr>
      <w:r>
        <w:rPr>
          <w:rFonts w:hint="eastAsia"/>
          <w:b/>
          <w:bCs/>
          <w:sz w:val="24"/>
          <w:szCs w:val="24"/>
          <w:u w:val="single"/>
        </w:rPr>
        <w:t>按审定结算价的 3%作为质量保修金，质量保修金在相应保修期满</w:t>
      </w:r>
      <w:r>
        <w:rPr>
          <w:rFonts w:hint="eastAsia"/>
          <w:b/>
          <w:bCs/>
          <w:sz w:val="24"/>
          <w:szCs w:val="24"/>
          <w:u w:val="single"/>
          <w:lang w:val="en-US"/>
        </w:rPr>
        <w:t>1年</w:t>
      </w:r>
      <w:r>
        <w:rPr>
          <w:rFonts w:hint="eastAsia"/>
          <w:b/>
          <w:bCs/>
          <w:sz w:val="24"/>
          <w:szCs w:val="24"/>
          <w:u w:val="single"/>
        </w:rPr>
        <w:t>后 14 天内付清（不计利息）。</w:t>
      </w:r>
    </w:p>
    <w:p>
      <w:pPr>
        <w:autoSpaceDE/>
        <w:autoSpaceDN/>
        <w:spacing w:line="360" w:lineRule="auto"/>
        <w:ind w:left="440" w:leftChars="200"/>
        <w:rPr>
          <w:b/>
          <w:bCs/>
          <w:sz w:val="24"/>
          <w:szCs w:val="24"/>
        </w:rPr>
      </w:pPr>
      <w:r>
        <w:rPr>
          <w:rFonts w:hint="eastAsia"/>
          <w:b/>
          <w:bCs/>
          <w:sz w:val="24"/>
          <w:szCs w:val="24"/>
          <w:u w:val="single"/>
          <w:lang w:val="en-US"/>
        </w:rPr>
        <w:t>(3)</w:t>
      </w:r>
      <w:r>
        <w:rPr>
          <w:rFonts w:hint="eastAsia"/>
          <w:b/>
          <w:bCs/>
          <w:sz w:val="24"/>
          <w:szCs w:val="24"/>
          <w:u w:val="single"/>
        </w:rPr>
        <w:t>产权人支付给承包人的工程预付款及进度款，承包人只能用于本工程有关的劳力、材料、机械等费用。产权人有权对承包人工程款的使用进行监督，如工程预付款及进度款用于支付与本工程无关的费用，产权人将立即停止付款。</w:t>
      </w:r>
      <w:r>
        <w:rPr>
          <w:rFonts w:hint="eastAsia"/>
          <w:b/>
          <w:bCs/>
          <w:sz w:val="24"/>
          <w:szCs w:val="24"/>
        </w:rPr>
        <w:t xml:space="preserve"> </w:t>
      </w:r>
    </w:p>
    <w:p>
      <w:pPr>
        <w:autoSpaceDE/>
        <w:autoSpaceDN/>
        <w:spacing w:line="360" w:lineRule="auto"/>
        <w:ind w:left="440" w:leftChars="200"/>
        <w:rPr>
          <w:b/>
          <w:bCs/>
          <w:sz w:val="24"/>
          <w:szCs w:val="24"/>
        </w:rPr>
      </w:pPr>
      <w:r>
        <w:rPr>
          <w:rFonts w:hint="eastAsia"/>
          <w:b/>
          <w:bCs/>
          <w:sz w:val="24"/>
          <w:szCs w:val="24"/>
          <w:u w:val="single"/>
        </w:rPr>
        <w:t>（付款时，承包人必须设立以法人单位为开户的帐户作为本项工程专用帐户，保证专款专用，否则产权人将不予付款。）</w:t>
      </w:r>
      <w:r>
        <w:rPr>
          <w:rFonts w:hint="eastAsia"/>
          <w:b/>
          <w:bCs/>
          <w:sz w:val="24"/>
          <w:szCs w:val="24"/>
        </w:rPr>
        <w:t xml:space="preserve">  </w:t>
      </w:r>
    </w:p>
    <w:p>
      <w:pPr>
        <w:autoSpaceDE/>
        <w:autoSpaceDN/>
        <w:spacing w:line="360" w:lineRule="auto"/>
        <w:ind w:firstLine="482" w:firstLineChars="200"/>
        <w:rPr>
          <w:b/>
          <w:sz w:val="24"/>
          <w:szCs w:val="24"/>
          <w:u w:val="single"/>
        </w:rPr>
      </w:pPr>
      <w:r>
        <w:rPr>
          <w:rFonts w:hint="eastAsia"/>
          <w:b/>
          <w:sz w:val="24"/>
          <w:szCs w:val="24"/>
          <w:u w:val="single"/>
        </w:rPr>
        <w:t>注：以上付款均需省财政拨款后方能实施。</w:t>
      </w:r>
    </w:p>
    <w:p>
      <w:pPr>
        <w:autoSpaceDE/>
        <w:autoSpaceDN/>
        <w:spacing w:line="360" w:lineRule="auto"/>
        <w:ind w:firstLine="480" w:firstLineChars="200"/>
        <w:rPr>
          <w:sz w:val="24"/>
          <w:szCs w:val="24"/>
        </w:rPr>
      </w:pPr>
      <w:r>
        <w:rPr>
          <w:rFonts w:hint="eastAsia"/>
          <w:sz w:val="24"/>
          <w:szCs w:val="24"/>
        </w:rPr>
        <w:t xml:space="preserve">17、发包人供应 </w:t>
      </w:r>
    </w:p>
    <w:p>
      <w:pPr>
        <w:autoSpaceDE/>
        <w:autoSpaceDN/>
        <w:spacing w:line="360" w:lineRule="auto"/>
        <w:ind w:firstLine="480" w:firstLineChars="200"/>
        <w:rPr>
          <w:sz w:val="24"/>
          <w:szCs w:val="24"/>
        </w:rPr>
      </w:pPr>
      <w:r>
        <w:rPr>
          <w:rFonts w:hint="eastAsia"/>
          <w:sz w:val="24"/>
          <w:szCs w:val="24"/>
        </w:rPr>
        <w:t xml:space="preserve">17.1 </w:t>
      </w:r>
      <w:r>
        <w:rPr>
          <w:rFonts w:hint="eastAsia"/>
          <w:sz w:val="24"/>
          <w:szCs w:val="24"/>
          <w:u w:val="single"/>
        </w:rPr>
        <w:t>无。</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18、承包人采购材料设备  </w:t>
      </w:r>
    </w:p>
    <w:p>
      <w:pPr>
        <w:autoSpaceDE/>
        <w:autoSpaceDN/>
        <w:spacing w:line="360" w:lineRule="auto"/>
        <w:ind w:firstLine="480" w:firstLineChars="200"/>
        <w:jc w:val="both"/>
        <w:rPr>
          <w:sz w:val="24"/>
          <w:szCs w:val="24"/>
        </w:rPr>
      </w:pPr>
      <w:r>
        <w:rPr>
          <w:rFonts w:hint="eastAsia"/>
          <w:sz w:val="24"/>
          <w:szCs w:val="24"/>
        </w:rPr>
        <w:t xml:space="preserve">18.1 承包人采购材料设备的约定： </w:t>
      </w:r>
    </w:p>
    <w:p>
      <w:pPr>
        <w:autoSpaceDE/>
        <w:autoSpaceDN/>
        <w:spacing w:line="360" w:lineRule="auto"/>
        <w:ind w:left="502" w:leftChars="228"/>
        <w:jc w:val="both"/>
        <w:rPr>
          <w:b/>
          <w:bCs/>
          <w:sz w:val="24"/>
          <w:szCs w:val="24"/>
        </w:rPr>
      </w:pPr>
      <w:r>
        <w:rPr>
          <w:rFonts w:hint="eastAsia"/>
          <w:b/>
          <w:bCs/>
          <w:sz w:val="24"/>
          <w:szCs w:val="24"/>
          <w:u w:val="single"/>
        </w:rPr>
        <w:t>承包人按发包人和产权人指定的材料品牌及生产厂家自行采购，质量必须符合设计、相关标准、规范及有关规定的要求，进场前必须完备报验手续，经总监、发包人认可方可进场，未经认可的材料一律不得进场和使用，否则造成损失由承包人负责。</w:t>
      </w:r>
      <w:r>
        <w:rPr>
          <w:rFonts w:hint="eastAsia"/>
          <w:b/>
          <w:bCs/>
          <w:sz w:val="24"/>
          <w:szCs w:val="24"/>
        </w:rPr>
        <w:t xml:space="preserve"> </w:t>
      </w:r>
    </w:p>
    <w:p>
      <w:pPr>
        <w:autoSpaceDE/>
        <w:autoSpaceDN/>
        <w:spacing w:line="360" w:lineRule="auto"/>
        <w:ind w:firstLine="482" w:firstLineChars="200"/>
        <w:rPr>
          <w:b/>
          <w:bCs/>
          <w:sz w:val="24"/>
          <w:szCs w:val="24"/>
        </w:rPr>
      </w:pPr>
      <w:r>
        <w:rPr>
          <w:rFonts w:hint="eastAsia"/>
          <w:b/>
          <w:bCs/>
          <w:sz w:val="24"/>
          <w:szCs w:val="24"/>
          <w:u w:val="single"/>
        </w:rPr>
        <w:t>本工程中暂估价的材料，发包人、产权人保留甲供的权利。</w:t>
      </w:r>
      <w:r>
        <w:rPr>
          <w:rFonts w:hint="eastAsia"/>
          <w:b/>
          <w:bCs/>
          <w:sz w:val="24"/>
          <w:szCs w:val="24"/>
        </w:rPr>
        <w:t xml:space="preserve"> </w:t>
      </w:r>
    </w:p>
    <w:p>
      <w:pPr>
        <w:autoSpaceDE/>
        <w:autoSpaceDN/>
        <w:spacing w:line="360" w:lineRule="auto"/>
        <w:ind w:left="502" w:leftChars="228"/>
        <w:rPr>
          <w:sz w:val="24"/>
          <w:szCs w:val="24"/>
        </w:rPr>
      </w:pPr>
      <w:r>
        <w:rPr>
          <w:rFonts w:hint="eastAsia"/>
          <w:b/>
          <w:bCs/>
          <w:sz w:val="24"/>
          <w:szCs w:val="24"/>
          <w:u w:val="single"/>
        </w:rPr>
        <w:t>本工程按质监、消防等部门要求的相关材料检验试验等检测费由投标人包干，由投标人自主报价包含在综合单价或措施项目费中，结算时不作调整。</w:t>
      </w:r>
      <w:r>
        <w:rPr>
          <w:rFonts w:hint="eastAsia"/>
          <w:sz w:val="24"/>
          <w:szCs w:val="24"/>
        </w:rPr>
        <w:t xml:space="preserve"> </w:t>
      </w:r>
    </w:p>
    <w:p>
      <w:pPr>
        <w:numPr>
          <w:ilvl w:val="0"/>
          <w:numId w:val="14"/>
        </w:numPr>
        <w:tabs>
          <w:tab w:val="left" w:pos="1696"/>
        </w:tabs>
        <w:autoSpaceDE/>
        <w:autoSpaceDN/>
        <w:spacing w:line="360" w:lineRule="auto"/>
        <w:ind w:firstLine="480" w:firstLineChars="200"/>
        <w:jc w:val="both"/>
        <w:rPr>
          <w:sz w:val="24"/>
          <w:szCs w:val="24"/>
        </w:rPr>
      </w:pPr>
      <w:r>
        <w:rPr>
          <w:rFonts w:hint="eastAsia"/>
          <w:sz w:val="24"/>
          <w:szCs w:val="24"/>
        </w:rPr>
        <w:t xml:space="preserve">工程变更 </w:t>
      </w:r>
    </w:p>
    <w:p>
      <w:pPr>
        <w:tabs>
          <w:tab w:val="left" w:pos="1696"/>
        </w:tabs>
        <w:autoSpaceDE/>
        <w:autoSpaceDN/>
        <w:spacing w:line="360" w:lineRule="auto"/>
        <w:ind w:left="440" w:leftChars="200"/>
        <w:jc w:val="both"/>
        <w:rPr>
          <w:b/>
          <w:bCs/>
          <w:sz w:val="24"/>
          <w:szCs w:val="24"/>
        </w:rPr>
      </w:pPr>
      <w:r>
        <w:rPr>
          <w:rFonts w:hint="eastAsia"/>
          <w:b/>
          <w:bCs/>
          <w:sz w:val="24"/>
          <w:szCs w:val="24"/>
          <w:lang w:val="en-US"/>
        </w:rPr>
        <w:t>19.1</w:t>
      </w:r>
      <w:r>
        <w:rPr>
          <w:rFonts w:hint="eastAsia"/>
          <w:b/>
          <w:bCs/>
          <w:sz w:val="24"/>
          <w:szCs w:val="24"/>
        </w:rPr>
        <w:t>施</w:t>
      </w:r>
      <w:r>
        <w:rPr>
          <w:rFonts w:hint="eastAsia"/>
          <w:b/>
          <w:bCs/>
          <w:sz w:val="24"/>
          <w:szCs w:val="24"/>
          <w:u w:val="single"/>
        </w:rPr>
        <w:t>工中发包人需对原工程设计进行变更，由发包人或监理向承包人、产权人发出变更通知，若上述变更非承包商责任造成，因变更导致合同价款的增减及造成的承包商损失，由业主承担，延误的工期相应顺延。</w:t>
      </w:r>
      <w:r>
        <w:rPr>
          <w:rFonts w:hint="eastAsia"/>
          <w:b/>
          <w:bCs/>
          <w:sz w:val="24"/>
          <w:szCs w:val="24"/>
        </w:rPr>
        <w:t xml:space="preserve"> </w:t>
      </w:r>
    </w:p>
    <w:p>
      <w:pPr>
        <w:tabs>
          <w:tab w:val="left" w:pos="1696"/>
        </w:tabs>
        <w:autoSpaceDE/>
        <w:autoSpaceDN/>
        <w:spacing w:line="360" w:lineRule="auto"/>
        <w:ind w:left="440" w:leftChars="200"/>
        <w:jc w:val="both"/>
        <w:rPr>
          <w:b/>
          <w:bCs/>
          <w:sz w:val="24"/>
          <w:szCs w:val="24"/>
        </w:rPr>
      </w:pPr>
      <w:r>
        <w:rPr>
          <w:rFonts w:hint="eastAsia"/>
          <w:b/>
          <w:bCs/>
          <w:sz w:val="24"/>
          <w:szCs w:val="24"/>
          <w:u w:val="single"/>
          <w:lang w:val="en-US"/>
        </w:rPr>
        <w:t>19.2</w:t>
      </w:r>
      <w:r>
        <w:rPr>
          <w:rFonts w:hint="eastAsia"/>
          <w:b/>
          <w:bCs/>
          <w:sz w:val="24"/>
          <w:szCs w:val="24"/>
          <w:u w:val="single"/>
        </w:rPr>
        <w:t>施工中承包商不得擅自对原工程设计进行变更。因承包商擅自变更设计发生的费用和由此导致业主的损失，由承包商承担，延误的工期不予顺延。</w:t>
      </w:r>
      <w:r>
        <w:rPr>
          <w:rFonts w:hint="eastAsia"/>
          <w:b/>
          <w:bCs/>
          <w:sz w:val="24"/>
          <w:szCs w:val="24"/>
        </w:rPr>
        <w:t xml:space="preserve"> </w:t>
      </w:r>
    </w:p>
    <w:p>
      <w:pPr>
        <w:tabs>
          <w:tab w:val="left" w:pos="1696"/>
        </w:tabs>
        <w:autoSpaceDE/>
        <w:autoSpaceDN/>
        <w:spacing w:line="360" w:lineRule="auto"/>
        <w:ind w:left="440" w:leftChars="200"/>
        <w:jc w:val="both"/>
        <w:rPr>
          <w:b/>
          <w:bCs/>
          <w:sz w:val="24"/>
          <w:szCs w:val="24"/>
        </w:rPr>
      </w:pPr>
      <w:r>
        <w:rPr>
          <w:rFonts w:hint="eastAsia"/>
          <w:b/>
          <w:bCs/>
          <w:sz w:val="24"/>
          <w:szCs w:val="24"/>
          <w:u w:val="single"/>
          <w:lang w:val="en-US"/>
        </w:rPr>
        <w:t>19.3</w:t>
      </w:r>
      <w:r>
        <w:rPr>
          <w:rFonts w:hint="eastAsia"/>
          <w:b/>
          <w:bCs/>
          <w:sz w:val="24"/>
          <w:szCs w:val="24"/>
          <w:u w:val="single"/>
        </w:rPr>
        <w:t>承包商在施工中提出的合理化建议涉及到对设计图纸或施工组织设计的更改及对材料、设备的换用，须报设计师同意并经监理工程师审查，在报请业主、产权人代表批准后，方可组织实施。未经批准擅自更改或换用时，承包商承担由此发生的费用，并赔偿业主的有关损失，延误的工期不予顺延。</w:t>
      </w:r>
      <w:r>
        <w:rPr>
          <w:rFonts w:hint="eastAsia"/>
          <w:b/>
          <w:bCs/>
          <w:sz w:val="24"/>
          <w:szCs w:val="24"/>
        </w:rPr>
        <w:t xml:space="preserve"> </w:t>
      </w:r>
    </w:p>
    <w:p>
      <w:pPr>
        <w:tabs>
          <w:tab w:val="left" w:pos="1696"/>
        </w:tabs>
        <w:autoSpaceDE/>
        <w:autoSpaceDN/>
        <w:spacing w:line="360" w:lineRule="auto"/>
        <w:ind w:left="440" w:leftChars="200"/>
        <w:jc w:val="both"/>
        <w:rPr>
          <w:b/>
          <w:bCs/>
          <w:sz w:val="24"/>
          <w:szCs w:val="24"/>
        </w:rPr>
      </w:pPr>
      <w:r>
        <w:rPr>
          <w:rFonts w:hint="eastAsia"/>
          <w:b/>
          <w:bCs/>
          <w:sz w:val="24"/>
          <w:szCs w:val="24"/>
          <w:u w:val="single"/>
          <w:lang w:val="en-US"/>
        </w:rPr>
        <w:t>19.4</w:t>
      </w:r>
      <w:r>
        <w:rPr>
          <w:rFonts w:hint="eastAsia"/>
          <w:b/>
          <w:bCs/>
          <w:sz w:val="24"/>
          <w:szCs w:val="24"/>
          <w:u w:val="single"/>
        </w:rPr>
        <w:t>承包人对设计变更、签证资料必须经设计师、监理同意，报发包方、产权人确认，隐蔽性工程的变更签证要在隐蔽前或 3 日内办理完，其他变更签证 7 日内办理，逾期签证发包方不予受理。</w:t>
      </w:r>
      <w:r>
        <w:rPr>
          <w:rFonts w:hint="eastAsia"/>
          <w:b/>
          <w:bCs/>
          <w:sz w:val="24"/>
          <w:szCs w:val="24"/>
        </w:rPr>
        <w:t xml:space="preserve"> </w:t>
      </w:r>
    </w:p>
    <w:p>
      <w:pPr>
        <w:tabs>
          <w:tab w:val="left" w:pos="1462"/>
        </w:tabs>
        <w:autoSpaceDE/>
        <w:autoSpaceDN/>
        <w:spacing w:line="360" w:lineRule="auto"/>
        <w:ind w:firstLine="480" w:firstLineChars="200"/>
        <w:rPr>
          <w:sz w:val="24"/>
          <w:szCs w:val="24"/>
        </w:rPr>
      </w:pPr>
      <w:r>
        <w:rPr>
          <w:rFonts w:hint="eastAsia"/>
          <w:sz w:val="24"/>
          <w:szCs w:val="24"/>
          <w:lang w:val="en-US"/>
        </w:rPr>
        <w:t>20.</w:t>
      </w:r>
      <w:r>
        <w:rPr>
          <w:rFonts w:hint="eastAsia"/>
          <w:sz w:val="24"/>
          <w:szCs w:val="24"/>
        </w:rPr>
        <w:t xml:space="preserve">确定变更价款 </w:t>
      </w:r>
    </w:p>
    <w:p>
      <w:pPr>
        <w:tabs>
          <w:tab w:val="left" w:pos="1641"/>
        </w:tabs>
        <w:autoSpaceDE/>
        <w:autoSpaceDN/>
        <w:spacing w:line="360" w:lineRule="auto"/>
        <w:ind w:firstLine="480" w:firstLineChars="200"/>
        <w:rPr>
          <w:sz w:val="24"/>
          <w:szCs w:val="24"/>
        </w:rPr>
      </w:pPr>
      <w:r>
        <w:rPr>
          <w:rFonts w:hint="eastAsia"/>
          <w:sz w:val="24"/>
          <w:szCs w:val="24"/>
          <w:lang w:val="en-US"/>
        </w:rPr>
        <w:t>20.1</w:t>
      </w:r>
      <w:r>
        <w:rPr>
          <w:rFonts w:hint="eastAsia"/>
          <w:sz w:val="24"/>
          <w:szCs w:val="24"/>
        </w:rPr>
        <w:t xml:space="preserve">变更合同价款按下列方法进行： </w:t>
      </w:r>
    </w:p>
    <w:p>
      <w:pPr>
        <w:tabs>
          <w:tab w:val="left" w:pos="1704"/>
        </w:tabs>
        <w:autoSpaceDE/>
        <w:autoSpaceDN/>
        <w:spacing w:line="360" w:lineRule="auto"/>
        <w:ind w:firstLine="482" w:firstLineChars="200"/>
        <w:rPr>
          <w:b/>
          <w:bCs/>
          <w:sz w:val="24"/>
          <w:szCs w:val="24"/>
        </w:rPr>
      </w:pPr>
      <w:r>
        <w:rPr>
          <w:rFonts w:hint="eastAsia"/>
          <w:b/>
          <w:bCs/>
          <w:sz w:val="24"/>
          <w:szCs w:val="24"/>
          <w:u w:val="single"/>
        </w:rPr>
        <w:t>（</w:t>
      </w:r>
      <w:r>
        <w:rPr>
          <w:rFonts w:hint="eastAsia"/>
          <w:b/>
          <w:bCs/>
          <w:sz w:val="24"/>
          <w:szCs w:val="24"/>
          <w:u w:val="single"/>
          <w:lang w:val="en-US"/>
        </w:rPr>
        <w:t>1</w:t>
      </w:r>
      <w:r>
        <w:rPr>
          <w:rFonts w:hint="eastAsia"/>
          <w:b/>
          <w:bCs/>
          <w:sz w:val="24"/>
          <w:szCs w:val="24"/>
          <w:u w:val="single"/>
        </w:rPr>
        <w:t>）工程量发生变化时如合同中已有与变更工程一致的项目价格，按合同已有的综合单价执行；</w:t>
      </w:r>
      <w:r>
        <w:rPr>
          <w:rFonts w:hint="eastAsia"/>
          <w:b/>
          <w:bCs/>
          <w:sz w:val="24"/>
          <w:szCs w:val="24"/>
        </w:rPr>
        <w:t xml:space="preserve"> </w:t>
      </w:r>
    </w:p>
    <w:p>
      <w:pPr>
        <w:tabs>
          <w:tab w:val="left" w:pos="1704"/>
        </w:tabs>
        <w:autoSpaceDE/>
        <w:autoSpaceDN/>
        <w:spacing w:line="360" w:lineRule="auto"/>
        <w:ind w:firstLine="482" w:firstLineChars="200"/>
        <w:rPr>
          <w:b/>
          <w:bCs/>
          <w:sz w:val="24"/>
          <w:szCs w:val="24"/>
        </w:rPr>
      </w:pPr>
      <w:r>
        <w:rPr>
          <w:rFonts w:hint="eastAsia"/>
          <w:b/>
          <w:bCs/>
          <w:sz w:val="24"/>
          <w:szCs w:val="24"/>
          <w:u w:val="single"/>
        </w:rPr>
        <w:t>（</w:t>
      </w:r>
      <w:r>
        <w:rPr>
          <w:rFonts w:hint="eastAsia"/>
          <w:b/>
          <w:bCs/>
          <w:sz w:val="24"/>
          <w:szCs w:val="24"/>
          <w:u w:val="single"/>
          <w:lang w:val="en-US"/>
        </w:rPr>
        <w:t>2</w:t>
      </w:r>
      <w:r>
        <w:rPr>
          <w:rFonts w:hint="eastAsia"/>
          <w:b/>
          <w:bCs/>
          <w:sz w:val="24"/>
          <w:szCs w:val="24"/>
          <w:u w:val="single"/>
        </w:rPr>
        <w:t>）工程量发生变化时合同中已有与变更工程相似的项目价格，参照类似的价格进行调整。</w:t>
      </w:r>
      <w:r>
        <w:rPr>
          <w:rFonts w:hint="eastAsia"/>
          <w:b/>
          <w:bCs/>
          <w:sz w:val="24"/>
          <w:szCs w:val="24"/>
        </w:rPr>
        <w:t xml:space="preserve"> </w:t>
      </w:r>
    </w:p>
    <w:p>
      <w:pPr>
        <w:tabs>
          <w:tab w:val="left" w:pos="1704"/>
        </w:tabs>
        <w:autoSpaceDE/>
        <w:autoSpaceDN/>
        <w:spacing w:line="360" w:lineRule="auto"/>
        <w:ind w:left="502" w:leftChars="228"/>
        <w:rPr>
          <w:b/>
          <w:bCs/>
          <w:sz w:val="24"/>
          <w:szCs w:val="24"/>
        </w:rPr>
      </w:pPr>
      <w:r>
        <w:rPr>
          <w:rFonts w:hint="eastAsia"/>
          <w:b/>
          <w:bCs/>
          <w:sz w:val="24"/>
          <w:szCs w:val="24"/>
          <w:u w:val="single"/>
        </w:rPr>
        <w:t>（</w:t>
      </w:r>
      <w:r>
        <w:rPr>
          <w:rFonts w:hint="eastAsia"/>
          <w:b/>
          <w:bCs/>
          <w:sz w:val="24"/>
          <w:szCs w:val="24"/>
          <w:u w:val="single"/>
          <w:lang w:val="en-US"/>
        </w:rPr>
        <w:t>3</w:t>
      </w:r>
      <w:r>
        <w:rPr>
          <w:rFonts w:hint="eastAsia"/>
          <w:b/>
          <w:bCs/>
          <w:sz w:val="24"/>
          <w:szCs w:val="24"/>
          <w:u w:val="single"/>
        </w:rPr>
        <w:t>）如合同中没有与变更工程相同的项目，由承包商进行单价分析，经监理工程师审核并报业主、产权人批准后执行。</w:t>
      </w:r>
      <w:r>
        <w:rPr>
          <w:rFonts w:hint="eastAsia"/>
          <w:b/>
          <w:bCs/>
          <w:sz w:val="24"/>
          <w:szCs w:val="24"/>
        </w:rPr>
        <w:t xml:space="preserve"> </w:t>
      </w:r>
    </w:p>
    <w:p>
      <w:pPr>
        <w:autoSpaceDE/>
        <w:autoSpaceDN/>
        <w:spacing w:line="360" w:lineRule="auto"/>
        <w:ind w:firstLine="482" w:firstLineChars="200"/>
        <w:rPr>
          <w:b/>
          <w:bCs/>
          <w:sz w:val="24"/>
          <w:szCs w:val="24"/>
          <w:u w:val="single"/>
        </w:rPr>
      </w:pPr>
      <w:r>
        <w:rPr>
          <w:rFonts w:hint="eastAsia"/>
          <w:b/>
          <w:bCs/>
          <w:sz w:val="24"/>
          <w:szCs w:val="24"/>
          <w:u w:val="single"/>
        </w:rPr>
        <w:t>无论工程量增减多少，均按上述方式进行结算。</w:t>
      </w:r>
    </w:p>
    <w:p>
      <w:pPr>
        <w:autoSpaceDE/>
        <w:autoSpaceDN/>
        <w:spacing w:line="360" w:lineRule="auto"/>
        <w:ind w:firstLine="480" w:firstLineChars="200"/>
        <w:rPr>
          <w:sz w:val="24"/>
          <w:szCs w:val="24"/>
        </w:rPr>
      </w:pPr>
      <w:r>
        <w:rPr>
          <w:rFonts w:hint="eastAsia"/>
          <w:sz w:val="24"/>
          <w:szCs w:val="24"/>
        </w:rPr>
        <w:t xml:space="preserve">八、竣工验收与结算 </w:t>
      </w:r>
    </w:p>
    <w:p>
      <w:pPr>
        <w:autoSpaceDE/>
        <w:autoSpaceDN/>
        <w:spacing w:line="360" w:lineRule="auto"/>
        <w:ind w:firstLine="480" w:firstLineChars="200"/>
        <w:rPr>
          <w:sz w:val="24"/>
          <w:szCs w:val="24"/>
        </w:rPr>
      </w:pPr>
      <w:r>
        <w:rPr>
          <w:rFonts w:hint="eastAsia"/>
          <w:sz w:val="24"/>
          <w:szCs w:val="24"/>
        </w:rPr>
        <w:t xml:space="preserve">21、竣工验收  </w:t>
      </w:r>
    </w:p>
    <w:p>
      <w:pPr>
        <w:tabs>
          <w:tab w:val="left" w:pos="1641"/>
        </w:tabs>
        <w:autoSpaceDE/>
        <w:autoSpaceDN/>
        <w:spacing w:line="360" w:lineRule="auto"/>
        <w:ind w:firstLine="480" w:firstLineChars="200"/>
        <w:rPr>
          <w:sz w:val="24"/>
          <w:szCs w:val="24"/>
        </w:rPr>
      </w:pPr>
      <w:r>
        <w:rPr>
          <w:rFonts w:hint="eastAsia"/>
          <w:sz w:val="24"/>
          <w:szCs w:val="24"/>
          <w:lang w:val="en-US"/>
        </w:rPr>
        <w:t>21.1</w:t>
      </w:r>
      <w:r>
        <w:rPr>
          <w:rFonts w:hint="eastAsia"/>
          <w:sz w:val="24"/>
          <w:szCs w:val="24"/>
        </w:rPr>
        <w:t xml:space="preserve">承包人提供竣工图的约定： </w:t>
      </w:r>
    </w:p>
    <w:p>
      <w:pPr>
        <w:tabs>
          <w:tab w:val="left" w:pos="1641"/>
        </w:tabs>
        <w:autoSpaceDE/>
        <w:autoSpaceDN/>
        <w:spacing w:line="360" w:lineRule="auto"/>
        <w:ind w:left="502" w:leftChars="228"/>
        <w:rPr>
          <w:sz w:val="24"/>
          <w:szCs w:val="24"/>
        </w:rPr>
      </w:pPr>
      <w:r>
        <w:rPr>
          <w:rFonts w:hint="eastAsia"/>
          <w:b/>
          <w:bCs/>
          <w:sz w:val="24"/>
          <w:szCs w:val="24"/>
        </w:rPr>
        <w:t>承包人应在工程竣工后一个月内提供叁套完整的竣工图和竣工结算及其他资料，  否则</w:t>
      </w:r>
      <w:r>
        <w:rPr>
          <w:rFonts w:hint="eastAsia"/>
          <w:b/>
          <w:bCs/>
          <w:sz w:val="24"/>
          <w:szCs w:val="24"/>
          <w:u w:val="single"/>
        </w:rPr>
        <w:t>产权人</w:t>
      </w:r>
      <w:r>
        <w:rPr>
          <w:rFonts w:hint="eastAsia"/>
          <w:b/>
          <w:bCs/>
          <w:sz w:val="24"/>
          <w:szCs w:val="24"/>
        </w:rPr>
        <w:t>不予支付剩余工程款并每按迟一天按日向发包人支付合同价格万分之五的违约金。</w:t>
      </w:r>
      <w:r>
        <w:rPr>
          <w:rFonts w:hint="eastAsia"/>
          <w:sz w:val="24"/>
          <w:szCs w:val="24"/>
        </w:rPr>
        <w:t xml:space="preserve">  </w:t>
      </w:r>
    </w:p>
    <w:p>
      <w:pPr>
        <w:autoSpaceDE/>
        <w:autoSpaceDN/>
        <w:spacing w:line="360" w:lineRule="auto"/>
        <w:ind w:firstLine="480" w:firstLineChars="200"/>
        <w:jc w:val="both"/>
        <w:rPr>
          <w:sz w:val="24"/>
          <w:szCs w:val="24"/>
        </w:rPr>
      </w:pPr>
      <w:r>
        <w:rPr>
          <w:rFonts w:hint="eastAsia"/>
          <w:sz w:val="24"/>
          <w:szCs w:val="24"/>
          <w:lang w:val="en-US"/>
        </w:rPr>
        <w:t>21.2</w:t>
      </w:r>
      <w:r>
        <w:rPr>
          <w:rFonts w:hint="eastAsia"/>
          <w:sz w:val="24"/>
          <w:szCs w:val="24"/>
        </w:rPr>
        <w:t xml:space="preserve">中间交工工程的范围和竣工时间： </w:t>
      </w:r>
    </w:p>
    <w:p>
      <w:pPr>
        <w:autoSpaceDE/>
        <w:autoSpaceDN/>
        <w:spacing w:line="360" w:lineRule="auto"/>
        <w:ind w:firstLine="482" w:firstLineChars="200"/>
        <w:jc w:val="both"/>
        <w:rPr>
          <w:sz w:val="24"/>
          <w:szCs w:val="24"/>
        </w:rPr>
      </w:pPr>
      <w:r>
        <w:rPr>
          <w:rFonts w:hint="eastAsia"/>
          <w:b/>
          <w:bCs/>
          <w:sz w:val="24"/>
          <w:szCs w:val="24"/>
          <w:u w:val="single"/>
        </w:rPr>
        <w:t>竣工时间以发包人组织的竣工验收合格日期为准。工程竣工验收后，施工单位的管理和施工人</w:t>
      </w:r>
      <w:r>
        <w:rPr>
          <w:rFonts w:hint="eastAsia"/>
          <w:b/>
          <w:bCs/>
          <w:sz w:val="24"/>
          <w:szCs w:val="24"/>
          <w:u w:val="single"/>
          <w:lang w:val="en-US"/>
        </w:rPr>
        <w:t xml:space="preserve">   </w:t>
      </w:r>
      <w:r>
        <w:rPr>
          <w:rFonts w:hint="eastAsia"/>
          <w:b/>
          <w:bCs/>
          <w:sz w:val="24"/>
          <w:szCs w:val="24"/>
          <w:u w:val="single"/>
        </w:rPr>
        <w:t>员、材料、设备必须在七天内全部退出现场，每延迟一天退场罚款</w:t>
      </w:r>
      <w:r>
        <w:rPr>
          <w:rFonts w:hint="eastAsia"/>
          <w:b/>
          <w:bCs/>
          <w:sz w:val="24"/>
          <w:szCs w:val="24"/>
          <w:u w:val="single"/>
          <w:lang w:val="en-US"/>
        </w:rPr>
        <w:t>5</w:t>
      </w:r>
      <w:r>
        <w:rPr>
          <w:rFonts w:hint="eastAsia"/>
          <w:b/>
          <w:bCs/>
          <w:sz w:val="24"/>
          <w:szCs w:val="24"/>
          <w:u w:val="single"/>
        </w:rPr>
        <w:t>000 元。</w:t>
      </w:r>
      <w:r>
        <w:rPr>
          <w:rFonts w:hint="eastAsia"/>
          <w:sz w:val="24"/>
          <w:szCs w:val="24"/>
        </w:rPr>
        <w:t xml:space="preserve"> </w:t>
      </w:r>
    </w:p>
    <w:p>
      <w:pPr>
        <w:numPr>
          <w:ilvl w:val="0"/>
          <w:numId w:val="15"/>
        </w:numPr>
        <w:autoSpaceDE/>
        <w:autoSpaceDN/>
        <w:spacing w:line="360" w:lineRule="auto"/>
        <w:ind w:firstLine="480" w:firstLineChars="200"/>
        <w:rPr>
          <w:sz w:val="24"/>
          <w:szCs w:val="24"/>
        </w:rPr>
      </w:pPr>
      <w:r>
        <w:rPr>
          <w:rFonts w:hint="eastAsia"/>
          <w:sz w:val="24"/>
          <w:szCs w:val="24"/>
        </w:rPr>
        <w:t>违约、索赔和争议</w:t>
      </w:r>
    </w:p>
    <w:p>
      <w:pPr>
        <w:autoSpaceDE/>
        <w:autoSpaceDN/>
        <w:spacing w:line="360" w:lineRule="auto"/>
        <w:ind w:firstLine="480" w:firstLineChars="200"/>
        <w:rPr>
          <w:sz w:val="24"/>
          <w:szCs w:val="24"/>
        </w:rPr>
      </w:pPr>
      <w:r>
        <w:rPr>
          <w:rFonts w:hint="eastAsia"/>
          <w:sz w:val="24"/>
          <w:szCs w:val="24"/>
        </w:rPr>
        <w:t xml:space="preserve"> 22、违约  </w:t>
      </w:r>
    </w:p>
    <w:p>
      <w:pPr>
        <w:tabs>
          <w:tab w:val="left" w:pos="1641"/>
        </w:tabs>
        <w:autoSpaceDE/>
        <w:autoSpaceDN/>
        <w:spacing w:line="360" w:lineRule="auto"/>
        <w:ind w:firstLine="480" w:firstLineChars="200"/>
        <w:rPr>
          <w:sz w:val="24"/>
          <w:szCs w:val="24"/>
        </w:rPr>
      </w:pPr>
      <w:r>
        <w:rPr>
          <w:rFonts w:hint="eastAsia"/>
          <w:sz w:val="24"/>
          <w:szCs w:val="24"/>
          <w:lang w:val="en-US"/>
        </w:rPr>
        <w:t>22.1</w:t>
      </w:r>
      <w:r>
        <w:rPr>
          <w:rFonts w:hint="eastAsia"/>
          <w:sz w:val="24"/>
          <w:szCs w:val="24"/>
        </w:rPr>
        <w:t xml:space="preserve">本合同中关于发包人违约的具体责任如下：  </w:t>
      </w:r>
    </w:p>
    <w:p>
      <w:pPr>
        <w:autoSpaceDE/>
        <w:autoSpaceDN/>
        <w:spacing w:line="360" w:lineRule="auto"/>
        <w:ind w:firstLine="480" w:firstLineChars="200"/>
        <w:rPr>
          <w:sz w:val="24"/>
          <w:szCs w:val="24"/>
        </w:rPr>
      </w:pPr>
      <w:r>
        <w:rPr>
          <w:rFonts w:hint="eastAsia"/>
          <w:sz w:val="24"/>
          <w:szCs w:val="24"/>
        </w:rPr>
        <w:t xml:space="preserve">本合同通用条款第 26.4 款约定发包人违约应承担的违约责任： </w:t>
      </w:r>
    </w:p>
    <w:p>
      <w:pPr>
        <w:autoSpaceDE/>
        <w:autoSpaceDN/>
        <w:spacing w:line="360" w:lineRule="auto"/>
        <w:ind w:firstLine="480" w:firstLineChars="200"/>
        <w:rPr>
          <w:sz w:val="24"/>
          <w:szCs w:val="24"/>
        </w:rPr>
      </w:pPr>
      <w:r>
        <w:rPr>
          <w:rFonts w:hint="eastAsia"/>
          <w:sz w:val="24"/>
          <w:szCs w:val="24"/>
        </w:rPr>
        <w:t xml:space="preserve">   </w:t>
      </w:r>
      <w:r>
        <w:rPr>
          <w:rFonts w:hint="eastAsia"/>
          <w:b/>
          <w:bCs/>
          <w:sz w:val="24"/>
          <w:szCs w:val="24"/>
          <w:u w:val="single"/>
        </w:rPr>
        <w:t>按通用条款执行。</w:t>
      </w:r>
      <w:r>
        <w:rPr>
          <w:rFonts w:hint="eastAsia"/>
          <w:sz w:val="24"/>
          <w:szCs w:val="24"/>
          <w:u w:val="single"/>
        </w:rPr>
        <w:t xml:space="preserve">               </w:t>
      </w:r>
      <w:r>
        <w:rPr>
          <w:rFonts w:hint="eastAsia"/>
          <w:sz w:val="24"/>
          <w:szCs w:val="24"/>
        </w:rPr>
        <w:t xml:space="preserve"> </w:t>
      </w:r>
    </w:p>
    <w:p>
      <w:pPr>
        <w:tabs>
          <w:tab w:val="left" w:pos="1641"/>
        </w:tabs>
        <w:autoSpaceDE/>
        <w:autoSpaceDN/>
        <w:spacing w:line="360" w:lineRule="auto"/>
        <w:ind w:firstLine="480" w:firstLineChars="200"/>
        <w:rPr>
          <w:sz w:val="24"/>
          <w:szCs w:val="24"/>
        </w:rPr>
      </w:pPr>
      <w:r>
        <w:rPr>
          <w:rFonts w:hint="eastAsia"/>
          <w:sz w:val="24"/>
          <w:szCs w:val="24"/>
          <w:lang w:val="en-US"/>
        </w:rPr>
        <w:t>22.2</w:t>
      </w:r>
      <w:r>
        <w:rPr>
          <w:rFonts w:hint="eastAsia"/>
          <w:sz w:val="24"/>
          <w:szCs w:val="24"/>
        </w:rPr>
        <w:t xml:space="preserve">本合同中关于承包人违约的具体责任如下：  </w:t>
      </w:r>
    </w:p>
    <w:p>
      <w:pPr>
        <w:autoSpaceDE/>
        <w:autoSpaceDN/>
        <w:spacing w:line="360" w:lineRule="auto"/>
        <w:ind w:firstLine="480" w:firstLineChars="200"/>
        <w:rPr>
          <w:sz w:val="24"/>
          <w:szCs w:val="24"/>
        </w:rPr>
      </w:pPr>
      <w:r>
        <w:rPr>
          <w:rFonts w:hint="eastAsia"/>
          <w:sz w:val="24"/>
          <w:szCs w:val="24"/>
        </w:rPr>
        <w:t xml:space="preserve">本合同通用条款第 14.2 款约定承包人违约承担的违约责任： </w:t>
      </w:r>
    </w:p>
    <w:p>
      <w:pPr>
        <w:autoSpaceDE/>
        <w:autoSpaceDN/>
        <w:spacing w:line="360" w:lineRule="auto"/>
        <w:ind w:left="502" w:leftChars="228"/>
        <w:rPr>
          <w:sz w:val="24"/>
          <w:szCs w:val="24"/>
        </w:rPr>
      </w:pPr>
      <w:r>
        <w:rPr>
          <w:rFonts w:hint="eastAsia"/>
          <w:b/>
          <w:bCs/>
          <w:sz w:val="24"/>
          <w:szCs w:val="24"/>
          <w:u w:val="single"/>
        </w:rPr>
        <w:t xml:space="preserve">合同工期按中标单位投标文件中的自报工期，如工期延误，应承担违约责任、并向产权人支付违约金，支付办法按合同工期每延误一天应向发包人支付 </w:t>
      </w:r>
      <w:r>
        <w:rPr>
          <w:rFonts w:hint="eastAsia"/>
          <w:b/>
          <w:bCs/>
          <w:sz w:val="24"/>
          <w:szCs w:val="24"/>
          <w:u w:val="single"/>
          <w:lang w:val="en-US"/>
        </w:rPr>
        <w:t>5</w:t>
      </w:r>
      <w:r>
        <w:rPr>
          <w:rFonts w:hint="eastAsia"/>
          <w:b/>
          <w:bCs/>
          <w:sz w:val="24"/>
          <w:szCs w:val="24"/>
          <w:u w:val="single"/>
        </w:rPr>
        <w:t>000元违约金。 此赔偿费的支付不能解除中标单位应完成工程的责任或合同规定的其它责任。</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本合同通用条款第 15.1 款约定承包人违约应承担的违约责任： </w:t>
      </w:r>
    </w:p>
    <w:p>
      <w:pPr>
        <w:autoSpaceDE/>
        <w:autoSpaceDN/>
        <w:spacing w:line="360" w:lineRule="auto"/>
        <w:ind w:left="502" w:leftChars="228"/>
        <w:jc w:val="both"/>
        <w:rPr>
          <w:sz w:val="24"/>
          <w:szCs w:val="24"/>
        </w:rPr>
      </w:pPr>
      <w:r>
        <w:rPr>
          <w:rFonts w:hint="eastAsia"/>
          <w:b/>
          <w:bCs/>
          <w:sz w:val="24"/>
          <w:szCs w:val="24"/>
          <w:u w:val="single"/>
        </w:rPr>
        <w:t xml:space="preserve">本工程应达到国家或行业现行的质量检验评定标准，承包人应按现行的国家施工验收规范和质量评定标准施工，达不到标准，返工重做，直至达到合格为准， 如承包人不返工，发包人、产权人有权请其他施工单位进行施工，由此产生的费用在承包人工程款中扣除，并追究承包人责任。 </w:t>
      </w:r>
      <w:r>
        <w:rPr>
          <w:rFonts w:hint="eastAsia"/>
          <w:sz w:val="24"/>
          <w:szCs w:val="24"/>
          <w:u w:val="single"/>
        </w:rPr>
        <w:t xml:space="preserve"> </w:t>
      </w:r>
      <w:r>
        <w:rPr>
          <w:rFonts w:hint="eastAsia"/>
          <w:sz w:val="24"/>
          <w:szCs w:val="24"/>
        </w:rPr>
        <w:t xml:space="preserve"> </w:t>
      </w:r>
    </w:p>
    <w:p>
      <w:pPr>
        <w:autoSpaceDE/>
        <w:autoSpaceDN/>
        <w:spacing w:line="360" w:lineRule="auto"/>
        <w:ind w:firstLine="480" w:firstLineChars="200"/>
        <w:rPr>
          <w:b/>
          <w:sz w:val="24"/>
          <w:szCs w:val="24"/>
          <w:u w:val="single"/>
        </w:rPr>
      </w:pPr>
      <w:r>
        <w:rPr>
          <w:rFonts w:hint="eastAsia"/>
          <w:sz w:val="24"/>
          <w:szCs w:val="24"/>
        </w:rPr>
        <w:t xml:space="preserve">  三方约定的承包人其他违约责任：</w:t>
      </w:r>
      <w:r>
        <w:rPr>
          <w:rFonts w:hint="eastAsia"/>
          <w:b/>
          <w:sz w:val="24"/>
          <w:szCs w:val="24"/>
          <w:u w:val="single"/>
        </w:rPr>
        <w:t>另行协商</w:t>
      </w:r>
    </w:p>
    <w:p>
      <w:pPr>
        <w:autoSpaceDE/>
        <w:autoSpaceDN/>
        <w:spacing w:line="360" w:lineRule="auto"/>
        <w:ind w:firstLine="480" w:firstLineChars="200"/>
        <w:rPr>
          <w:sz w:val="24"/>
          <w:szCs w:val="24"/>
        </w:rPr>
      </w:pPr>
      <w:r>
        <w:rPr>
          <w:rFonts w:hint="eastAsia"/>
          <w:sz w:val="24"/>
          <w:szCs w:val="24"/>
        </w:rPr>
        <w:t xml:space="preserve">23、争议  </w:t>
      </w:r>
    </w:p>
    <w:p>
      <w:pPr>
        <w:autoSpaceDE/>
        <w:autoSpaceDN/>
        <w:spacing w:line="360" w:lineRule="auto"/>
        <w:ind w:firstLine="480" w:firstLineChars="200"/>
        <w:rPr>
          <w:sz w:val="24"/>
          <w:szCs w:val="24"/>
        </w:rPr>
      </w:pPr>
      <w:r>
        <w:rPr>
          <w:rFonts w:hint="eastAsia"/>
          <w:sz w:val="24"/>
          <w:szCs w:val="24"/>
        </w:rPr>
        <w:t xml:space="preserve">23.1 三方约定，在履行合同过程中产生争议时：  </w:t>
      </w:r>
    </w:p>
    <w:p>
      <w:pPr>
        <w:autoSpaceDE/>
        <w:autoSpaceDN/>
        <w:spacing w:line="360" w:lineRule="auto"/>
        <w:ind w:firstLine="480" w:firstLineChars="200"/>
        <w:rPr>
          <w:sz w:val="24"/>
          <w:szCs w:val="24"/>
        </w:rPr>
      </w:pPr>
      <w:r>
        <w:rPr>
          <w:rFonts w:hint="eastAsia"/>
          <w:sz w:val="24"/>
          <w:szCs w:val="24"/>
        </w:rPr>
        <w:t xml:space="preserve">    （1）请</w:t>
      </w:r>
      <w:r>
        <w:rPr>
          <w:rFonts w:hint="eastAsia"/>
          <w:sz w:val="24"/>
          <w:szCs w:val="24"/>
          <w:u w:val="single"/>
        </w:rPr>
        <w:t xml:space="preserve"> </w:t>
      </w:r>
      <w:r>
        <w:rPr>
          <w:rFonts w:hint="eastAsia"/>
          <w:b/>
          <w:sz w:val="24"/>
          <w:szCs w:val="24"/>
          <w:u w:val="single"/>
        </w:rPr>
        <w:t>有关建设行政主管部门</w:t>
      </w:r>
      <w:r>
        <w:rPr>
          <w:rFonts w:hint="eastAsia"/>
          <w:b/>
          <w:sz w:val="24"/>
          <w:szCs w:val="24"/>
        </w:rPr>
        <w:t xml:space="preserve"> </w:t>
      </w:r>
      <w:r>
        <w:rPr>
          <w:rFonts w:hint="eastAsia"/>
          <w:sz w:val="24"/>
          <w:szCs w:val="24"/>
        </w:rPr>
        <w:t xml:space="preserve">调解；  </w:t>
      </w:r>
    </w:p>
    <w:p>
      <w:pPr>
        <w:autoSpaceDE/>
        <w:autoSpaceDN/>
        <w:spacing w:line="360" w:lineRule="auto"/>
        <w:ind w:firstLine="480" w:firstLineChars="200"/>
        <w:rPr>
          <w:sz w:val="24"/>
          <w:szCs w:val="24"/>
        </w:rPr>
      </w:pPr>
      <w:r>
        <w:rPr>
          <w:rFonts w:hint="eastAsia"/>
          <w:sz w:val="24"/>
          <w:szCs w:val="24"/>
        </w:rPr>
        <w:t xml:space="preserve">    （2）采取第</w:t>
      </w:r>
      <w:r>
        <w:rPr>
          <w:rFonts w:hint="eastAsia"/>
          <w:sz w:val="24"/>
          <w:szCs w:val="24"/>
          <w:u w:val="single"/>
        </w:rPr>
        <w:t>（1）</w:t>
      </w:r>
      <w:r>
        <w:rPr>
          <w:rFonts w:hint="eastAsia"/>
          <w:sz w:val="24"/>
          <w:szCs w:val="24"/>
        </w:rPr>
        <w:t xml:space="preserve">种方式调解无效，约定向工程所在地人民法院提起诉讼。  </w:t>
      </w:r>
    </w:p>
    <w:p>
      <w:pPr>
        <w:autoSpaceDE/>
        <w:autoSpaceDN/>
        <w:spacing w:line="360" w:lineRule="auto"/>
        <w:ind w:firstLine="480" w:firstLineChars="200"/>
        <w:rPr>
          <w:sz w:val="24"/>
          <w:szCs w:val="24"/>
        </w:rPr>
      </w:pPr>
      <w:r>
        <w:rPr>
          <w:rFonts w:hint="eastAsia"/>
          <w:sz w:val="24"/>
          <w:szCs w:val="24"/>
        </w:rPr>
        <w:t xml:space="preserve">十、其他 </w:t>
      </w:r>
    </w:p>
    <w:p>
      <w:pPr>
        <w:autoSpaceDE/>
        <w:autoSpaceDN/>
        <w:spacing w:line="360" w:lineRule="auto"/>
        <w:ind w:firstLine="480" w:firstLineChars="200"/>
        <w:rPr>
          <w:sz w:val="24"/>
          <w:szCs w:val="24"/>
        </w:rPr>
      </w:pPr>
      <w:r>
        <w:rPr>
          <w:rFonts w:hint="eastAsia"/>
          <w:sz w:val="24"/>
          <w:szCs w:val="24"/>
        </w:rPr>
        <w:t xml:space="preserve">24、工程分包  </w:t>
      </w:r>
    </w:p>
    <w:p>
      <w:pPr>
        <w:autoSpaceDE/>
        <w:autoSpaceDN/>
        <w:spacing w:line="360" w:lineRule="auto"/>
        <w:ind w:firstLine="480" w:firstLineChars="200"/>
        <w:rPr>
          <w:sz w:val="24"/>
          <w:szCs w:val="24"/>
        </w:rPr>
      </w:pPr>
      <w:r>
        <w:rPr>
          <w:rFonts w:hint="eastAsia"/>
          <w:sz w:val="24"/>
          <w:szCs w:val="24"/>
        </w:rPr>
        <w:t>24.1 本工程发包人同意承包人分包的工程：</w:t>
      </w:r>
    </w:p>
    <w:p>
      <w:pPr>
        <w:autoSpaceDE/>
        <w:autoSpaceDN/>
        <w:spacing w:line="360" w:lineRule="auto"/>
        <w:ind w:left="502" w:leftChars="228"/>
        <w:rPr>
          <w:sz w:val="24"/>
          <w:szCs w:val="24"/>
        </w:rPr>
      </w:pPr>
      <w:r>
        <w:rPr>
          <w:rFonts w:hint="eastAsia"/>
          <w:b/>
          <w:bCs/>
          <w:sz w:val="24"/>
          <w:szCs w:val="24"/>
          <w:u w:val="single"/>
        </w:rPr>
        <w:t xml:space="preserve">本工程不准转包或擅自分包。 如若发现擅自分包，发包人、产权人有权要求承包人退场，一切损失均由承包人承担，并视情况向建设行政主管部门报告；对确须分包的特殊专业工程须经发包人确认，工程分包单位须具备相应的施工资质，并对所分包的项目和承包人一样负有同等的责任。 </w:t>
      </w:r>
      <w:r>
        <w:rPr>
          <w:rFonts w:hint="eastAsia"/>
          <w:sz w:val="24"/>
          <w:szCs w:val="24"/>
          <w:u w:val="single"/>
        </w:rPr>
        <w:t xml:space="preserve">  </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25、不可抗力  </w:t>
      </w:r>
    </w:p>
    <w:p>
      <w:pPr>
        <w:autoSpaceDE/>
        <w:autoSpaceDN/>
        <w:spacing w:line="360" w:lineRule="auto"/>
        <w:ind w:firstLine="480" w:firstLineChars="200"/>
        <w:rPr>
          <w:sz w:val="24"/>
          <w:szCs w:val="24"/>
        </w:rPr>
      </w:pPr>
      <w:r>
        <w:rPr>
          <w:rFonts w:hint="eastAsia"/>
          <w:sz w:val="24"/>
          <w:szCs w:val="24"/>
        </w:rPr>
        <w:t>25.1 三方关于不可抗力的约定：</w:t>
      </w:r>
      <w:r>
        <w:rPr>
          <w:rFonts w:hint="eastAsia"/>
          <w:sz w:val="24"/>
          <w:szCs w:val="24"/>
          <w:u w:val="single"/>
        </w:rPr>
        <w:t xml:space="preserve"> </w:t>
      </w:r>
      <w:r>
        <w:rPr>
          <w:rFonts w:hint="eastAsia"/>
          <w:b/>
          <w:sz w:val="24"/>
          <w:szCs w:val="24"/>
          <w:u w:val="single"/>
        </w:rPr>
        <w:t>按本合同通用条款执行。</w:t>
      </w:r>
      <w:r>
        <w:rPr>
          <w:rFonts w:hint="eastAsia"/>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26、保险  </w:t>
      </w:r>
    </w:p>
    <w:p>
      <w:pPr>
        <w:tabs>
          <w:tab w:val="left" w:pos="1702"/>
        </w:tabs>
        <w:autoSpaceDE/>
        <w:autoSpaceDN/>
        <w:spacing w:line="360" w:lineRule="auto"/>
        <w:ind w:firstLine="480" w:firstLineChars="200"/>
        <w:rPr>
          <w:sz w:val="24"/>
          <w:szCs w:val="24"/>
          <w:lang w:val="en-US"/>
        </w:rPr>
      </w:pPr>
      <w:r>
        <w:rPr>
          <w:rFonts w:hint="eastAsia"/>
          <w:sz w:val="24"/>
          <w:szCs w:val="24"/>
        </w:rPr>
        <w:t>（</w:t>
      </w:r>
      <w:r>
        <w:rPr>
          <w:rFonts w:hint="eastAsia"/>
          <w:sz w:val="24"/>
          <w:szCs w:val="24"/>
          <w:lang w:val="en-US"/>
        </w:rPr>
        <w:t>1</w:t>
      </w:r>
      <w:r>
        <w:rPr>
          <w:rFonts w:hint="eastAsia"/>
          <w:sz w:val="24"/>
          <w:szCs w:val="24"/>
        </w:rPr>
        <w:t>）承包人投保内容</w:t>
      </w:r>
      <w:r>
        <w:rPr>
          <w:rFonts w:hint="eastAsia"/>
          <w:sz w:val="24"/>
          <w:szCs w:val="24"/>
          <w:lang w:val="en-US"/>
        </w:rPr>
        <w:t>:</w:t>
      </w:r>
    </w:p>
    <w:p>
      <w:pPr>
        <w:tabs>
          <w:tab w:val="left" w:pos="1702"/>
        </w:tabs>
        <w:autoSpaceDE/>
        <w:autoSpaceDN/>
        <w:spacing w:line="360" w:lineRule="auto"/>
        <w:rPr>
          <w:sz w:val="24"/>
          <w:szCs w:val="24"/>
        </w:rPr>
      </w:pPr>
      <w:r>
        <w:rPr>
          <w:rFonts w:hint="eastAsia"/>
          <w:sz w:val="24"/>
          <w:szCs w:val="24"/>
          <w:u w:val="single"/>
        </w:rPr>
        <w:t xml:space="preserve"> </w:t>
      </w:r>
      <w:r>
        <w:rPr>
          <w:rFonts w:hint="eastAsia"/>
          <w:b/>
          <w:bCs/>
          <w:sz w:val="24"/>
          <w:szCs w:val="24"/>
          <w:u w:val="single"/>
        </w:rPr>
        <w:t>承包人必须为从事危险作业的职工办理意外伤害保险，并按照国家有关规定，为职工缴纳有关保险费用。</w:t>
      </w:r>
      <w:r>
        <w:rPr>
          <w:rFonts w:hint="eastAsia"/>
          <w:b/>
          <w:bCs/>
          <w:sz w:val="24"/>
          <w:szCs w:val="24"/>
        </w:rPr>
        <w:t xml:space="preserve"> </w:t>
      </w:r>
    </w:p>
    <w:p>
      <w:pPr>
        <w:autoSpaceDE/>
        <w:autoSpaceDN/>
        <w:spacing w:line="360" w:lineRule="auto"/>
        <w:ind w:firstLine="480" w:firstLineChars="200"/>
        <w:rPr>
          <w:sz w:val="24"/>
          <w:szCs w:val="24"/>
        </w:rPr>
      </w:pPr>
      <w:r>
        <w:rPr>
          <w:rFonts w:hint="eastAsia"/>
          <w:sz w:val="24"/>
          <w:szCs w:val="24"/>
        </w:rPr>
        <w:t xml:space="preserve">27、担保  </w:t>
      </w:r>
    </w:p>
    <w:p>
      <w:pPr>
        <w:autoSpaceDE/>
        <w:autoSpaceDN/>
        <w:spacing w:line="360" w:lineRule="auto"/>
        <w:ind w:firstLine="480" w:firstLineChars="200"/>
        <w:rPr>
          <w:sz w:val="24"/>
          <w:szCs w:val="24"/>
        </w:rPr>
      </w:pPr>
      <w:r>
        <w:rPr>
          <w:rFonts w:hint="eastAsia"/>
          <w:sz w:val="24"/>
          <w:szCs w:val="24"/>
        </w:rPr>
        <w:t xml:space="preserve">27.1 本工程三方约定担保事项如下： </w:t>
      </w:r>
    </w:p>
    <w:p>
      <w:pPr>
        <w:autoSpaceDE/>
        <w:autoSpaceDN/>
        <w:spacing w:line="360" w:lineRule="auto"/>
        <w:ind w:firstLine="480" w:firstLineChars="200"/>
        <w:rPr>
          <w:sz w:val="24"/>
          <w:szCs w:val="24"/>
        </w:rPr>
      </w:pPr>
      <w:r>
        <w:rPr>
          <w:rFonts w:hint="eastAsia"/>
          <w:sz w:val="24"/>
          <w:szCs w:val="24"/>
        </w:rPr>
        <w:t xml:space="preserve">（1）发包人向承包人提供履约担保，担保方式为： </w:t>
      </w:r>
      <w:r>
        <w:rPr>
          <w:rFonts w:hint="eastAsia"/>
          <w:sz w:val="24"/>
          <w:szCs w:val="24"/>
          <w:u w:val="single"/>
        </w:rPr>
        <w:t>无</w:t>
      </w:r>
      <w:r>
        <w:rPr>
          <w:rFonts w:hint="eastAsia"/>
          <w:sz w:val="24"/>
          <w:szCs w:val="24"/>
        </w:rPr>
        <w:t xml:space="preserve"> </w:t>
      </w:r>
    </w:p>
    <w:p>
      <w:pPr>
        <w:autoSpaceDE/>
        <w:autoSpaceDN/>
        <w:spacing w:line="360" w:lineRule="auto"/>
        <w:ind w:firstLine="480" w:firstLineChars="200"/>
        <w:rPr>
          <w:sz w:val="24"/>
          <w:szCs w:val="24"/>
          <w:u w:val="single"/>
        </w:rPr>
      </w:pPr>
      <w:r>
        <w:rPr>
          <w:rFonts w:hint="eastAsia"/>
          <w:sz w:val="24"/>
          <w:szCs w:val="24"/>
        </w:rPr>
        <w:t>（2）承包人向发包人提供履约担保，担保方式为：</w:t>
      </w:r>
      <w:r>
        <w:rPr>
          <w:rFonts w:hint="eastAsia"/>
          <w:sz w:val="24"/>
          <w:szCs w:val="24"/>
          <w:u w:val="single"/>
        </w:rPr>
        <w:t xml:space="preserve"> 无</w:t>
      </w:r>
    </w:p>
    <w:p>
      <w:pPr>
        <w:autoSpaceDE/>
        <w:autoSpaceDN/>
        <w:spacing w:line="360" w:lineRule="auto"/>
        <w:ind w:firstLine="480" w:firstLineChars="200"/>
        <w:rPr>
          <w:sz w:val="24"/>
          <w:szCs w:val="24"/>
        </w:rPr>
      </w:pPr>
      <w:r>
        <w:rPr>
          <w:rFonts w:hint="eastAsia"/>
          <w:sz w:val="24"/>
          <w:szCs w:val="24"/>
        </w:rPr>
        <w:t xml:space="preserve">28、合同份数  </w:t>
      </w:r>
    </w:p>
    <w:p>
      <w:pPr>
        <w:tabs>
          <w:tab w:val="left" w:pos="1641"/>
        </w:tabs>
        <w:autoSpaceDE/>
        <w:autoSpaceDN/>
        <w:spacing w:line="360" w:lineRule="auto"/>
        <w:ind w:firstLine="480" w:firstLineChars="200"/>
        <w:rPr>
          <w:sz w:val="24"/>
          <w:szCs w:val="24"/>
        </w:rPr>
      </w:pPr>
      <w:r>
        <w:rPr>
          <w:rFonts w:hint="eastAsia"/>
          <w:sz w:val="24"/>
          <w:szCs w:val="24"/>
          <w:lang w:val="en-US"/>
        </w:rPr>
        <w:t>28.1</w:t>
      </w:r>
      <w:r>
        <w:rPr>
          <w:rFonts w:hint="eastAsia"/>
          <w:sz w:val="24"/>
          <w:szCs w:val="24"/>
        </w:rPr>
        <w:t xml:space="preserve">三方约定合同副本份数： </w:t>
      </w:r>
    </w:p>
    <w:p>
      <w:pPr>
        <w:autoSpaceDE/>
        <w:autoSpaceDN/>
        <w:spacing w:line="360" w:lineRule="auto"/>
        <w:ind w:firstLine="480" w:firstLineChars="200"/>
        <w:rPr>
          <w:b/>
          <w:sz w:val="24"/>
          <w:szCs w:val="24"/>
          <w:u w:val="single"/>
        </w:rPr>
      </w:pPr>
      <w:r>
        <w:rPr>
          <w:rFonts w:hint="eastAsia"/>
          <w:sz w:val="24"/>
          <w:szCs w:val="24"/>
        </w:rPr>
        <w:t xml:space="preserve">   </w:t>
      </w:r>
      <w:r>
        <w:rPr>
          <w:rFonts w:hint="eastAsia"/>
          <w:sz w:val="24"/>
          <w:szCs w:val="24"/>
          <w:u w:val="single"/>
        </w:rPr>
        <w:t xml:space="preserve">  </w:t>
      </w:r>
      <w:r>
        <w:rPr>
          <w:rFonts w:hint="eastAsia"/>
          <w:b/>
          <w:sz w:val="24"/>
          <w:szCs w:val="24"/>
          <w:u w:val="single"/>
        </w:rPr>
        <w:t>正本三份、副本陆份 ；三方各执一份正本，二份副本。</w:t>
      </w:r>
    </w:p>
    <w:p>
      <w:pPr>
        <w:autoSpaceDE/>
        <w:autoSpaceDN/>
        <w:spacing w:line="360" w:lineRule="auto"/>
        <w:ind w:firstLine="480" w:firstLineChars="200"/>
        <w:rPr>
          <w:sz w:val="24"/>
          <w:szCs w:val="24"/>
        </w:rPr>
        <w:sectPr>
          <w:footerReference r:id="rId5" w:type="default"/>
          <w:pgSz w:w="11910" w:h="16840"/>
          <w:pgMar w:top="1440" w:right="1080" w:bottom="1440" w:left="1080" w:header="0" w:footer="990" w:gutter="0"/>
          <w:cols w:space="720" w:num="1"/>
        </w:sectPr>
      </w:pPr>
    </w:p>
    <w:p>
      <w:pPr>
        <w:pStyle w:val="2"/>
        <w:spacing w:line="360" w:lineRule="auto"/>
        <w:rPr>
          <w:sz w:val="24"/>
        </w:rPr>
      </w:pPr>
    </w:p>
    <w:p>
      <w:pPr>
        <w:widowControl/>
        <w:spacing w:line="360" w:lineRule="auto"/>
        <w:jc w:val="center"/>
        <w:rPr>
          <w:b/>
          <w:sz w:val="36"/>
          <w:szCs w:val="36"/>
          <w:lang w:bidi="ar"/>
        </w:rPr>
      </w:pPr>
      <w:bookmarkStart w:id="260" w:name="第六章_响应文件格式_"/>
      <w:bookmarkEnd w:id="260"/>
      <w:r>
        <w:rPr>
          <w:rFonts w:hint="eastAsia"/>
          <w:b/>
          <w:sz w:val="36"/>
          <w:szCs w:val="36"/>
          <w:lang w:bidi="ar"/>
        </w:rPr>
        <w:t>第六章 响应文件格式</w:t>
      </w:r>
    </w:p>
    <w:p>
      <w:pPr>
        <w:pStyle w:val="2"/>
        <w:spacing w:line="360" w:lineRule="auto"/>
        <w:ind w:firstLine="622" w:firstLineChars="200"/>
        <w:rPr>
          <w:b/>
          <w:sz w:val="31"/>
        </w:rPr>
      </w:pPr>
    </w:p>
    <w:p>
      <w:pPr>
        <w:tabs>
          <w:tab w:val="left" w:pos="1650"/>
          <w:tab w:val="left" w:pos="2413"/>
          <w:tab w:val="left" w:pos="3179"/>
        </w:tabs>
        <w:spacing w:line="360" w:lineRule="auto"/>
        <w:jc w:val="center"/>
        <w:rPr>
          <w:sz w:val="48"/>
        </w:rPr>
      </w:pPr>
      <w:r>
        <w:rPr>
          <w:rFonts w:hint="eastAsia"/>
          <w:sz w:val="48"/>
        </w:rPr>
        <w:t>响</w:t>
      </w:r>
      <w:r>
        <w:rPr>
          <w:rFonts w:hint="eastAsia"/>
          <w:sz w:val="48"/>
          <w:lang w:val="en-US"/>
        </w:rPr>
        <w:t xml:space="preserve"> </w:t>
      </w:r>
      <w:r>
        <w:rPr>
          <w:rFonts w:hint="eastAsia"/>
          <w:sz w:val="48"/>
        </w:rPr>
        <w:t>应</w:t>
      </w:r>
      <w:r>
        <w:rPr>
          <w:rFonts w:hint="eastAsia"/>
          <w:sz w:val="48"/>
          <w:lang w:val="en-US"/>
        </w:rPr>
        <w:t xml:space="preserve"> </w:t>
      </w:r>
      <w:r>
        <w:rPr>
          <w:rFonts w:hint="eastAsia"/>
          <w:sz w:val="48"/>
        </w:rPr>
        <w:t>文</w:t>
      </w:r>
      <w:r>
        <w:rPr>
          <w:rFonts w:hint="eastAsia"/>
          <w:sz w:val="48"/>
          <w:lang w:val="en-US"/>
        </w:rPr>
        <w:t xml:space="preserve"> </w:t>
      </w:r>
      <w:r>
        <w:rPr>
          <w:rFonts w:hint="eastAsia"/>
          <w:sz w:val="48"/>
        </w:rPr>
        <w:t>件</w:t>
      </w: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560" w:firstLineChars="200"/>
        <w:rPr>
          <w:sz w:val="28"/>
        </w:rPr>
      </w:pPr>
    </w:p>
    <w:p>
      <w:pPr>
        <w:spacing w:line="360" w:lineRule="auto"/>
        <w:ind w:firstLine="600" w:firstLineChars="200"/>
        <w:jc w:val="both"/>
        <w:rPr>
          <w:sz w:val="30"/>
        </w:rPr>
      </w:pPr>
      <w:r>
        <w:rPr>
          <w:rFonts w:hint="eastAsia"/>
          <w:sz w:val="30"/>
        </w:rPr>
        <w:t xml:space="preserve">项 目 编号： </w:t>
      </w:r>
    </w:p>
    <w:p>
      <w:pPr>
        <w:spacing w:line="360" w:lineRule="auto"/>
        <w:ind w:firstLine="600" w:firstLineChars="200"/>
        <w:jc w:val="both"/>
        <w:rPr>
          <w:sz w:val="30"/>
        </w:rPr>
      </w:pPr>
      <w:r>
        <w:rPr>
          <w:rFonts w:hint="eastAsia"/>
          <w:sz w:val="30"/>
        </w:rPr>
        <w:t xml:space="preserve">项 目 名称： </w:t>
      </w:r>
    </w:p>
    <w:p>
      <w:pPr>
        <w:spacing w:line="360" w:lineRule="auto"/>
        <w:ind w:firstLine="600" w:firstLineChars="200"/>
        <w:jc w:val="both"/>
        <w:rPr>
          <w:sz w:val="20"/>
        </w:rPr>
      </w:pPr>
      <w:r>
        <w:rPr>
          <w:rFonts w:hint="eastAsia"/>
          <w:sz w:val="30"/>
        </w:rPr>
        <w:t>标 段 ：</w:t>
      </w:r>
    </w:p>
    <w:p>
      <w:pPr>
        <w:tabs>
          <w:tab w:val="left" w:pos="6024"/>
        </w:tabs>
        <w:spacing w:line="360" w:lineRule="auto"/>
        <w:ind w:firstLine="600" w:firstLineChars="200"/>
        <w:jc w:val="both"/>
        <w:rPr>
          <w:spacing w:val="-18"/>
          <w:sz w:val="30"/>
        </w:rPr>
      </w:pPr>
      <w:r>
        <w:rPr>
          <w:rFonts w:hint="eastAsia"/>
          <w:sz w:val="30"/>
        </w:rPr>
        <w:t xml:space="preserve">供应商名称 </w:t>
      </w:r>
      <w:r>
        <w:rPr>
          <w:rFonts w:hint="eastAsia"/>
          <w:spacing w:val="-18"/>
          <w:sz w:val="30"/>
        </w:rPr>
        <w:t xml:space="preserve">： </w:t>
      </w:r>
    </w:p>
    <w:p>
      <w:pPr>
        <w:tabs>
          <w:tab w:val="left" w:pos="6024"/>
        </w:tabs>
        <w:spacing w:line="360" w:lineRule="auto"/>
        <w:ind w:firstLine="600" w:firstLineChars="200"/>
        <w:jc w:val="both"/>
        <w:rPr>
          <w:sz w:val="30"/>
        </w:rPr>
      </w:pPr>
      <w:r>
        <w:rPr>
          <w:rFonts w:hint="eastAsia"/>
          <w:sz w:val="30"/>
        </w:rPr>
        <w:t>日期 ：</w:t>
      </w:r>
    </w:p>
    <w:p>
      <w:pPr>
        <w:spacing w:line="360" w:lineRule="auto"/>
        <w:ind w:firstLine="600" w:firstLineChars="200"/>
        <w:jc w:val="center"/>
        <w:rPr>
          <w:sz w:val="30"/>
        </w:rPr>
        <w:sectPr>
          <w:footerReference r:id="rId6" w:type="default"/>
          <w:pgSz w:w="11910" w:h="16840"/>
          <w:pgMar w:top="1440" w:right="1080" w:bottom="1440" w:left="1080" w:header="720" w:footer="720" w:gutter="0"/>
          <w:cols w:space="720" w:num="1"/>
          <w:docGrid w:linePitch="299" w:charSpace="0"/>
        </w:sectPr>
      </w:pPr>
    </w:p>
    <w:p>
      <w:pPr>
        <w:pStyle w:val="2"/>
        <w:spacing w:line="360" w:lineRule="auto"/>
        <w:rPr>
          <w:sz w:val="14"/>
        </w:rPr>
      </w:pPr>
    </w:p>
    <w:p>
      <w:pPr>
        <w:pStyle w:val="2"/>
        <w:spacing w:line="360" w:lineRule="auto"/>
        <w:rPr>
          <w:sz w:val="14"/>
        </w:rPr>
      </w:pPr>
    </w:p>
    <w:p>
      <w:pPr>
        <w:spacing w:line="360" w:lineRule="auto"/>
        <w:ind w:firstLine="560" w:firstLineChars="200"/>
        <w:jc w:val="right"/>
        <w:rPr>
          <w:sz w:val="28"/>
        </w:rPr>
      </w:pPr>
      <w:bookmarkStart w:id="261" w:name="正本（副本）_"/>
      <w:bookmarkEnd w:id="261"/>
      <w:r>
        <w:rPr>
          <w:rFonts w:hint="eastAsia"/>
          <w:sz w:val="28"/>
        </w:rPr>
        <w:t>正本（副本）</w:t>
      </w: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840" w:firstLineChars="200"/>
        <w:rPr>
          <w:sz w:val="42"/>
        </w:rPr>
      </w:pPr>
      <w:r>
        <w:rPr>
          <w:rFonts w:hint="eastAsia"/>
          <w:sz w:val="42"/>
        </w:rPr>
        <w:t>同心大厦二楼原机房玻璃幕墙改造项目</w:t>
      </w:r>
    </w:p>
    <w:p>
      <w:pPr>
        <w:pStyle w:val="2"/>
        <w:spacing w:line="360" w:lineRule="auto"/>
        <w:ind w:firstLine="520" w:firstLineChars="200"/>
        <w:rPr>
          <w:sz w:val="26"/>
        </w:rPr>
      </w:pPr>
    </w:p>
    <w:p>
      <w:pPr>
        <w:spacing w:line="360" w:lineRule="auto"/>
        <w:jc w:val="center"/>
        <w:rPr>
          <w:sz w:val="72"/>
        </w:rPr>
      </w:pPr>
      <w:bookmarkStart w:id="262" w:name="响应文件_"/>
      <w:bookmarkEnd w:id="262"/>
      <w:r>
        <w:rPr>
          <w:rFonts w:hint="eastAsia"/>
          <w:sz w:val="72"/>
        </w:rPr>
        <w:t>响应文件</w:t>
      </w:r>
    </w:p>
    <w:p>
      <w:pPr>
        <w:pStyle w:val="2"/>
        <w:spacing w:line="360" w:lineRule="auto"/>
        <w:ind w:firstLine="2700" w:firstLineChars="200"/>
        <w:rPr>
          <w:sz w:val="135"/>
        </w:rPr>
      </w:pPr>
    </w:p>
    <w:p>
      <w:pPr>
        <w:spacing w:line="360" w:lineRule="auto"/>
        <w:ind w:firstLine="560" w:firstLineChars="200"/>
        <w:rPr>
          <w:sz w:val="18"/>
        </w:rPr>
      </w:pPr>
      <w:r>
        <w:rPr>
          <w:rFonts w:hint="eastAsia"/>
          <w:sz w:val="28"/>
        </w:rPr>
        <w:t>项目编号：</w:t>
      </w:r>
    </w:p>
    <w:p>
      <w:pPr>
        <w:tabs>
          <w:tab w:val="left" w:pos="4301"/>
        </w:tabs>
        <w:spacing w:line="360" w:lineRule="auto"/>
        <w:ind w:firstLine="560" w:firstLineChars="200"/>
        <w:rPr>
          <w:spacing w:val="-14"/>
          <w:sz w:val="28"/>
        </w:rPr>
      </w:pPr>
      <w:r>
        <w:rPr>
          <w:rFonts w:hint="eastAsia"/>
          <w:sz w:val="28"/>
        </w:rPr>
        <w:t>供 应</w:t>
      </w:r>
      <w:r>
        <w:rPr>
          <w:rFonts w:hint="eastAsia"/>
          <w:spacing w:val="-3"/>
          <w:sz w:val="28"/>
        </w:rPr>
        <w:t xml:space="preserve"> </w:t>
      </w:r>
      <w:r>
        <w:rPr>
          <w:rFonts w:hint="eastAsia"/>
          <w:sz w:val="28"/>
        </w:rPr>
        <w:t>商</w:t>
      </w:r>
      <w:r>
        <w:rPr>
          <w:rFonts w:hint="eastAsia"/>
          <w:spacing w:val="-4"/>
          <w:sz w:val="28"/>
        </w:rPr>
        <w:t>：</w:t>
      </w:r>
      <w:r>
        <w:rPr>
          <w:rFonts w:hint="eastAsia"/>
          <w:sz w:val="28"/>
        </w:rPr>
        <w:t>（</w:t>
      </w:r>
      <w:r>
        <w:rPr>
          <w:rFonts w:hint="eastAsia"/>
          <w:spacing w:val="-3"/>
          <w:sz w:val="28"/>
        </w:rPr>
        <w:t>单</w:t>
      </w:r>
      <w:r>
        <w:rPr>
          <w:rFonts w:hint="eastAsia"/>
          <w:sz w:val="28"/>
        </w:rPr>
        <w:t>位公</w:t>
      </w:r>
      <w:r>
        <w:rPr>
          <w:rFonts w:hint="eastAsia"/>
          <w:spacing w:val="-3"/>
          <w:sz w:val="28"/>
        </w:rPr>
        <w:t>章</w:t>
      </w:r>
      <w:r>
        <w:rPr>
          <w:rFonts w:hint="eastAsia"/>
          <w:spacing w:val="-14"/>
          <w:sz w:val="28"/>
        </w:rPr>
        <w:t xml:space="preserve">） </w:t>
      </w:r>
    </w:p>
    <w:p>
      <w:pPr>
        <w:tabs>
          <w:tab w:val="left" w:pos="4301"/>
        </w:tabs>
        <w:spacing w:line="360" w:lineRule="auto"/>
        <w:ind w:firstLine="560" w:firstLineChars="200"/>
        <w:rPr>
          <w:sz w:val="28"/>
        </w:rPr>
      </w:pPr>
      <w:r>
        <w:rPr>
          <w:rFonts w:hint="eastAsia"/>
          <w:sz w:val="28"/>
        </w:rPr>
        <w:t>联</w:t>
      </w:r>
      <w:r>
        <w:rPr>
          <w:rFonts w:hint="eastAsia"/>
          <w:spacing w:val="-2"/>
          <w:sz w:val="28"/>
        </w:rPr>
        <w:t xml:space="preserve"> </w:t>
      </w:r>
      <w:r>
        <w:rPr>
          <w:rFonts w:hint="eastAsia"/>
          <w:sz w:val="28"/>
        </w:rPr>
        <w:t>系</w:t>
      </w:r>
      <w:r>
        <w:rPr>
          <w:rFonts w:hint="eastAsia"/>
          <w:spacing w:val="-2"/>
          <w:sz w:val="28"/>
        </w:rPr>
        <w:t xml:space="preserve"> </w:t>
      </w:r>
      <w:r>
        <w:rPr>
          <w:rFonts w:hint="eastAsia"/>
          <w:sz w:val="28"/>
        </w:rPr>
        <w:t>人：</w:t>
      </w:r>
    </w:p>
    <w:p>
      <w:pPr>
        <w:spacing w:line="360" w:lineRule="auto"/>
        <w:ind w:firstLine="560" w:firstLineChars="200"/>
        <w:rPr>
          <w:sz w:val="28"/>
        </w:rPr>
      </w:pPr>
      <w:r>
        <w:rPr>
          <w:rFonts w:hint="eastAsia"/>
          <w:sz w:val="28"/>
        </w:rPr>
        <w:t xml:space="preserve">联系方式： </w:t>
      </w:r>
    </w:p>
    <w:p>
      <w:pPr>
        <w:spacing w:line="360" w:lineRule="auto"/>
        <w:ind w:firstLine="560" w:firstLineChars="200"/>
        <w:rPr>
          <w:sz w:val="28"/>
        </w:rPr>
      </w:pPr>
      <w:r>
        <w:rPr>
          <w:rFonts w:hint="eastAsia"/>
          <w:sz w:val="28"/>
        </w:rPr>
        <w:t>单位地址：</w:t>
      </w:r>
    </w:p>
    <w:p>
      <w:pPr>
        <w:tabs>
          <w:tab w:val="left" w:pos="3420"/>
          <w:tab w:val="left" w:pos="4198"/>
          <w:tab w:val="left" w:pos="5225"/>
        </w:tabs>
        <w:spacing w:line="360" w:lineRule="auto"/>
        <w:ind w:firstLine="560" w:firstLineChars="200"/>
        <w:rPr>
          <w:sz w:val="28"/>
        </w:rPr>
      </w:pPr>
      <w:r>
        <w:rPr>
          <w:rFonts w:hint="eastAsia"/>
          <w:sz w:val="28"/>
          <w:u w:val="single"/>
        </w:rPr>
        <w:t xml:space="preserve"> </w:t>
      </w:r>
      <w:r>
        <w:rPr>
          <w:rFonts w:hint="eastAsia"/>
          <w:sz w:val="28"/>
          <w:u w:val="single"/>
          <w:lang w:val="en-US"/>
        </w:rPr>
        <w:t xml:space="preserve">      </w:t>
      </w:r>
      <w:r>
        <w:rPr>
          <w:rFonts w:hint="eastAsia"/>
          <w:sz w:val="28"/>
        </w:rPr>
        <w:t>年</w:t>
      </w:r>
      <w:r>
        <w:rPr>
          <w:rFonts w:hint="eastAsia"/>
          <w:sz w:val="28"/>
          <w:u w:val="single"/>
        </w:rPr>
        <w:t xml:space="preserve"> </w:t>
      </w:r>
      <w:r>
        <w:rPr>
          <w:rFonts w:hint="eastAsia"/>
          <w:sz w:val="28"/>
          <w:u w:val="single"/>
          <w:lang w:val="en-US"/>
        </w:rPr>
        <w:t xml:space="preserve">    </w:t>
      </w:r>
      <w:r>
        <w:rPr>
          <w:rFonts w:hint="eastAsia"/>
          <w:sz w:val="28"/>
        </w:rPr>
        <w:t>月</w:t>
      </w:r>
      <w:r>
        <w:rPr>
          <w:rFonts w:hint="eastAsia"/>
          <w:sz w:val="28"/>
          <w:u w:val="single"/>
        </w:rPr>
        <w:t xml:space="preserve"> </w:t>
      </w:r>
      <w:r>
        <w:rPr>
          <w:rFonts w:hint="eastAsia"/>
          <w:sz w:val="28"/>
          <w:u w:val="single"/>
          <w:lang w:val="en-US"/>
        </w:rPr>
        <w:t xml:space="preserve">    </w:t>
      </w:r>
      <w:r>
        <w:rPr>
          <w:rFonts w:hint="eastAsia"/>
          <w:sz w:val="28"/>
        </w:rPr>
        <w:t>日</w:t>
      </w:r>
    </w:p>
    <w:p>
      <w:pPr>
        <w:pStyle w:val="2"/>
        <w:spacing w:line="360" w:lineRule="auto"/>
        <w:ind w:firstLine="720" w:firstLineChars="200"/>
        <w:rPr>
          <w:sz w:val="36"/>
        </w:rPr>
      </w:pPr>
    </w:p>
    <w:p>
      <w:pPr>
        <w:pStyle w:val="2"/>
        <w:spacing w:line="360" w:lineRule="auto"/>
        <w:ind w:firstLine="480" w:firstLineChars="200"/>
        <w:rPr>
          <w:sz w:val="24"/>
        </w:rPr>
      </w:pPr>
    </w:p>
    <w:p>
      <w:pPr>
        <w:spacing w:line="360" w:lineRule="auto"/>
        <w:ind w:firstLine="643" w:firstLineChars="200"/>
        <w:jc w:val="center"/>
        <w:rPr>
          <w:b/>
          <w:sz w:val="32"/>
        </w:rPr>
      </w:pPr>
      <w:bookmarkStart w:id="263" w:name="响应文件主要目录及相关证明材料格式、附件"/>
      <w:bookmarkEnd w:id="263"/>
    </w:p>
    <w:p>
      <w:pPr>
        <w:spacing w:line="360" w:lineRule="auto"/>
        <w:ind w:firstLine="643" w:firstLineChars="200"/>
        <w:jc w:val="center"/>
        <w:rPr>
          <w:b/>
          <w:sz w:val="32"/>
        </w:rPr>
      </w:pPr>
    </w:p>
    <w:p>
      <w:pPr>
        <w:spacing w:line="360" w:lineRule="auto"/>
        <w:ind w:firstLine="643" w:firstLineChars="200"/>
        <w:jc w:val="center"/>
        <w:rPr>
          <w:b/>
          <w:sz w:val="32"/>
        </w:rPr>
      </w:pPr>
    </w:p>
    <w:p>
      <w:pPr>
        <w:spacing w:line="360" w:lineRule="auto"/>
        <w:ind w:firstLine="643" w:firstLineChars="200"/>
        <w:jc w:val="center"/>
        <w:rPr>
          <w:b/>
          <w:sz w:val="32"/>
        </w:rPr>
      </w:pPr>
    </w:p>
    <w:p>
      <w:pPr>
        <w:spacing w:line="360" w:lineRule="auto"/>
        <w:ind w:firstLine="643" w:firstLineChars="200"/>
        <w:jc w:val="center"/>
        <w:rPr>
          <w:b/>
          <w:sz w:val="32"/>
        </w:rPr>
      </w:pPr>
    </w:p>
    <w:p>
      <w:pPr>
        <w:pStyle w:val="7"/>
        <w:spacing w:line="360" w:lineRule="auto"/>
        <w:ind w:left="0" w:firstLine="602" w:firstLineChars="200"/>
        <w:rPr>
          <w:sz w:val="30"/>
          <w:szCs w:val="30"/>
        </w:rPr>
      </w:pPr>
      <w:r>
        <w:rPr>
          <w:rFonts w:hint="eastAsia"/>
          <w:sz w:val="30"/>
          <w:szCs w:val="30"/>
        </w:rPr>
        <w:t>目录一、投标申请及声明格式</w:t>
      </w:r>
    </w:p>
    <w:p>
      <w:pPr>
        <w:pStyle w:val="2"/>
        <w:spacing w:line="360" w:lineRule="auto"/>
        <w:ind w:firstLine="361" w:firstLineChars="200"/>
        <w:rPr>
          <w:b/>
          <w:sz w:val="18"/>
        </w:rPr>
      </w:pPr>
    </w:p>
    <w:p>
      <w:pPr>
        <w:spacing w:line="360" w:lineRule="auto"/>
        <w:ind w:firstLine="562" w:firstLineChars="200"/>
        <w:jc w:val="center"/>
        <w:rPr>
          <w:b/>
          <w:sz w:val="21"/>
          <w:szCs w:val="21"/>
        </w:rPr>
      </w:pPr>
      <w:r>
        <w:rPr>
          <w:rFonts w:hint="eastAsia"/>
          <w:b/>
          <w:sz w:val="28"/>
          <w:szCs w:val="28"/>
        </w:rPr>
        <w:t>投标申请及声明</w:t>
      </w:r>
    </w:p>
    <w:p>
      <w:pPr>
        <w:spacing w:line="360" w:lineRule="auto"/>
        <w:ind w:firstLine="482" w:firstLineChars="200"/>
        <w:rPr>
          <w:b/>
          <w:sz w:val="24"/>
          <w:szCs w:val="24"/>
        </w:rPr>
      </w:pPr>
      <w:bookmarkStart w:id="264" w:name="致南京卫生高等职业技术学校："/>
      <w:bookmarkEnd w:id="264"/>
      <w:r>
        <w:rPr>
          <w:rFonts w:hint="eastAsia"/>
          <w:b/>
          <w:sz w:val="24"/>
          <w:szCs w:val="24"/>
        </w:rPr>
        <w:t>致</w:t>
      </w:r>
      <w:r>
        <w:rPr>
          <w:rFonts w:hint="eastAsia"/>
          <w:b/>
          <w:sz w:val="24"/>
          <w:szCs w:val="24"/>
          <w:lang w:val="en-US"/>
        </w:rPr>
        <w:t xml:space="preserve">             </w:t>
      </w:r>
      <w:r>
        <w:rPr>
          <w:rFonts w:hint="eastAsia"/>
          <w:b/>
          <w:sz w:val="24"/>
          <w:szCs w:val="24"/>
        </w:rPr>
        <w:t>：</w:t>
      </w:r>
    </w:p>
    <w:p>
      <w:pPr>
        <w:pStyle w:val="2"/>
        <w:tabs>
          <w:tab w:val="left" w:pos="3598"/>
          <w:tab w:val="left" w:pos="5163"/>
          <w:tab w:val="left" w:pos="7063"/>
          <w:tab w:val="left" w:pos="7371"/>
        </w:tabs>
        <w:spacing w:line="360" w:lineRule="auto"/>
        <w:ind w:firstLine="480" w:firstLineChars="200"/>
        <w:rPr>
          <w:sz w:val="24"/>
          <w:szCs w:val="24"/>
        </w:rPr>
      </w:pPr>
      <w:bookmarkStart w:id="265" w:name="____根据贵方________________________________"/>
      <w:bookmarkEnd w:id="265"/>
      <w:r>
        <w:rPr>
          <w:rFonts w:hint="eastAsia"/>
          <w:sz w:val="24"/>
          <w:szCs w:val="24"/>
        </w:rPr>
        <w:t>根据贵方</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（项目名称）</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（项目编号），正式授权下述签字人</w:t>
      </w:r>
      <w:r>
        <w:rPr>
          <w:rFonts w:hint="eastAsia"/>
          <w:sz w:val="24"/>
          <w:szCs w:val="24"/>
          <w:u w:val="single"/>
        </w:rPr>
        <w:t xml:space="preserve"> </w:t>
      </w:r>
      <w:r>
        <w:rPr>
          <w:rFonts w:hint="eastAsia"/>
          <w:sz w:val="24"/>
          <w:szCs w:val="24"/>
          <w:u w:val="single"/>
        </w:rPr>
        <w:tab/>
      </w:r>
      <w:r>
        <w:rPr>
          <w:rFonts w:hint="eastAsia"/>
          <w:sz w:val="24"/>
          <w:szCs w:val="24"/>
        </w:rPr>
        <w:t>(姓名和职务)代表供应商</w:t>
      </w:r>
      <w:r>
        <w:rPr>
          <w:rFonts w:hint="eastAsia"/>
          <w:sz w:val="24"/>
          <w:szCs w:val="24"/>
          <w:u w:val="single"/>
        </w:rPr>
        <w:t xml:space="preserve"> </w:t>
      </w:r>
      <w:r>
        <w:rPr>
          <w:rFonts w:hint="eastAsia"/>
          <w:sz w:val="24"/>
          <w:szCs w:val="24"/>
          <w:u w:val="single"/>
        </w:rPr>
        <w:tab/>
      </w:r>
      <w:r>
        <w:rPr>
          <w:rFonts w:hint="eastAsia"/>
          <w:sz w:val="24"/>
          <w:szCs w:val="24"/>
        </w:rPr>
        <w:t>（供应商名称），提交响应文件。</w:t>
      </w:r>
    </w:p>
    <w:p>
      <w:pPr>
        <w:pStyle w:val="2"/>
        <w:spacing w:line="360" w:lineRule="auto"/>
        <w:ind w:firstLine="480" w:firstLineChars="200"/>
        <w:rPr>
          <w:sz w:val="24"/>
          <w:szCs w:val="24"/>
        </w:rPr>
      </w:pPr>
      <w:r>
        <w:rPr>
          <w:rFonts w:hint="eastAsia"/>
          <w:sz w:val="24"/>
          <w:szCs w:val="24"/>
        </w:rPr>
        <w:t>据此函，签字人兹宣布声明和承诺如下：</w:t>
      </w:r>
    </w:p>
    <w:p>
      <w:pPr>
        <w:pStyle w:val="2"/>
        <w:tabs>
          <w:tab w:val="left" w:pos="6334"/>
        </w:tabs>
        <w:spacing w:line="360" w:lineRule="auto"/>
        <w:ind w:firstLine="480" w:firstLineChars="200"/>
        <w:rPr>
          <w:sz w:val="24"/>
          <w:szCs w:val="24"/>
        </w:rPr>
      </w:pPr>
      <w:r>
        <w:rPr>
          <w:rFonts w:hint="eastAsia"/>
          <w:sz w:val="24"/>
          <w:szCs w:val="24"/>
        </w:rPr>
        <w:t>1、</w:t>
      </w:r>
      <w:r>
        <w:rPr>
          <w:rFonts w:hint="eastAsia"/>
          <w:b/>
          <w:bCs/>
          <w:sz w:val="24"/>
          <w:szCs w:val="24"/>
        </w:rPr>
        <w:t>我们的资格条件完全符合政府采购法和本次询价要求</w:t>
      </w:r>
      <w:r>
        <w:rPr>
          <w:rFonts w:hint="eastAsia"/>
          <w:sz w:val="24"/>
          <w:szCs w:val="24"/>
        </w:rPr>
        <w:t>，我们同意并向贵方提供了与投标有关的所有证据和资料。</w:t>
      </w:r>
    </w:p>
    <w:p>
      <w:pPr>
        <w:pStyle w:val="2"/>
        <w:tabs>
          <w:tab w:val="left" w:pos="6334"/>
        </w:tabs>
        <w:spacing w:line="360" w:lineRule="auto"/>
        <w:ind w:firstLine="480" w:firstLineChars="200"/>
        <w:rPr>
          <w:sz w:val="24"/>
          <w:szCs w:val="24"/>
        </w:rPr>
      </w:pPr>
      <w:r>
        <w:rPr>
          <w:rFonts w:hint="eastAsia"/>
          <w:sz w:val="24"/>
          <w:szCs w:val="24"/>
        </w:rPr>
        <w:t>2、按询价要求，我们的投标总报价为（大写）</w:t>
      </w:r>
      <w:r>
        <w:rPr>
          <w:rFonts w:hint="eastAsia"/>
          <w:sz w:val="24"/>
          <w:szCs w:val="24"/>
          <w:u w:val="single"/>
        </w:rPr>
        <w:t xml:space="preserve"> </w:t>
      </w:r>
      <w:r>
        <w:rPr>
          <w:rFonts w:hint="eastAsia"/>
          <w:sz w:val="24"/>
          <w:szCs w:val="24"/>
          <w:u w:val="single"/>
        </w:rPr>
        <w:tab/>
      </w:r>
      <w:r>
        <w:rPr>
          <w:rFonts w:hint="eastAsia"/>
          <w:sz w:val="24"/>
          <w:szCs w:val="24"/>
        </w:rPr>
        <w:t>元人民币。</w:t>
      </w:r>
    </w:p>
    <w:p>
      <w:pPr>
        <w:pStyle w:val="2"/>
        <w:tabs>
          <w:tab w:val="left" w:pos="6334"/>
        </w:tabs>
        <w:spacing w:line="360" w:lineRule="auto"/>
        <w:ind w:firstLine="480" w:firstLineChars="200"/>
        <w:rPr>
          <w:sz w:val="24"/>
          <w:szCs w:val="24"/>
        </w:rPr>
      </w:pPr>
      <w:r>
        <w:rPr>
          <w:rFonts w:hint="eastAsia"/>
          <w:sz w:val="24"/>
          <w:szCs w:val="24"/>
        </w:rPr>
        <w:t>3、我们已详细审核全部询价文件及其有效补充文件，我们放弃对询价文件任何误解的权利，提交响应文件后，不对询价文件本身提出质疑。否则，属于不诚信和故意扰乱政府采购活动行为，我们将无条件接受处罚。</w:t>
      </w:r>
    </w:p>
    <w:p>
      <w:pPr>
        <w:pStyle w:val="2"/>
        <w:tabs>
          <w:tab w:val="left" w:pos="6334"/>
        </w:tabs>
        <w:spacing w:line="360" w:lineRule="auto"/>
        <w:ind w:firstLine="480" w:firstLineChars="200"/>
        <w:rPr>
          <w:sz w:val="24"/>
          <w:szCs w:val="24"/>
        </w:rPr>
      </w:pPr>
      <w:r>
        <w:rPr>
          <w:rFonts w:hint="eastAsia"/>
          <w:sz w:val="24"/>
          <w:szCs w:val="24"/>
        </w:rPr>
        <w:t>4、我们同意从规定的开标日期起遵循本响应文件，并在规定的投标有效期期满之前均具有约束力。</w:t>
      </w:r>
    </w:p>
    <w:p>
      <w:pPr>
        <w:pStyle w:val="2"/>
        <w:tabs>
          <w:tab w:val="left" w:pos="6334"/>
        </w:tabs>
        <w:spacing w:line="360" w:lineRule="auto"/>
        <w:ind w:firstLine="480" w:firstLineChars="200"/>
        <w:rPr>
          <w:sz w:val="24"/>
          <w:szCs w:val="24"/>
        </w:rPr>
      </w:pPr>
      <w:r>
        <w:rPr>
          <w:rFonts w:hint="eastAsia"/>
          <w:sz w:val="24"/>
          <w:szCs w:val="24"/>
        </w:rPr>
        <w:t>5、一旦我方中标，我方将根据询价文件的规定严格履行合同，并保证于承诺的时间完成服务的启动/集成、调试等服务，交付采购人验收、使用。</w:t>
      </w:r>
    </w:p>
    <w:p>
      <w:pPr>
        <w:pStyle w:val="2"/>
        <w:tabs>
          <w:tab w:val="left" w:pos="6334"/>
        </w:tabs>
        <w:spacing w:line="360" w:lineRule="auto"/>
        <w:ind w:firstLine="480" w:firstLineChars="200"/>
        <w:rPr>
          <w:sz w:val="24"/>
          <w:szCs w:val="24"/>
        </w:rPr>
      </w:pPr>
      <w:r>
        <w:rPr>
          <w:rFonts w:hint="eastAsia"/>
          <w:sz w:val="24"/>
          <w:szCs w:val="24"/>
        </w:rPr>
        <w:t>6、我方决不提供虚假材料谋取中标、决不采取不正当手段诋毁、排挤其他供应商、决不与采购人、其它供应商恶意串通、决不向采购人工作人员和评委进行商业贿赂、决不在采购过程中与采购人进行协商询价、决不拒绝有关部门监督检查或提供虚假情况，如有违反，无条件接受贵方及相关管理部门的处罚。</w:t>
      </w:r>
    </w:p>
    <w:p>
      <w:pPr>
        <w:pStyle w:val="2"/>
        <w:tabs>
          <w:tab w:val="left" w:pos="1183"/>
        </w:tabs>
        <w:spacing w:line="360" w:lineRule="auto"/>
        <w:ind w:firstLine="480" w:firstLineChars="200"/>
        <w:rPr>
          <w:sz w:val="24"/>
          <w:szCs w:val="24"/>
        </w:rPr>
      </w:pPr>
      <w:r>
        <w:rPr>
          <w:rFonts w:hint="eastAsia"/>
          <w:sz w:val="24"/>
          <w:szCs w:val="24"/>
        </w:rPr>
        <w:t xml:space="preserve">8、与本投标有关的正式联系方式为： </w:t>
      </w:r>
    </w:p>
    <w:p>
      <w:pPr>
        <w:pStyle w:val="2"/>
        <w:tabs>
          <w:tab w:val="left" w:pos="1183"/>
        </w:tabs>
        <w:spacing w:line="360" w:lineRule="auto"/>
        <w:ind w:firstLine="480" w:firstLineChars="200"/>
        <w:rPr>
          <w:sz w:val="24"/>
          <w:szCs w:val="24"/>
          <w:lang w:val="en-US"/>
        </w:rPr>
      </w:pPr>
      <w:r>
        <w:rPr>
          <w:rFonts w:hint="eastAsia"/>
          <w:sz w:val="24"/>
          <w:szCs w:val="24"/>
        </w:rPr>
        <w:t>地</w:t>
      </w:r>
      <w:r>
        <w:rPr>
          <w:rFonts w:hint="eastAsia"/>
          <w:sz w:val="24"/>
          <w:szCs w:val="24"/>
        </w:rPr>
        <w:tab/>
      </w:r>
      <w:r>
        <w:rPr>
          <w:rFonts w:hint="eastAsia"/>
          <w:sz w:val="24"/>
          <w:szCs w:val="24"/>
        </w:rPr>
        <w:t>址：</w:t>
      </w:r>
      <w:r>
        <w:rPr>
          <w:rFonts w:hint="eastAsia"/>
          <w:sz w:val="24"/>
          <w:szCs w:val="24"/>
          <w:lang w:val="en-US"/>
        </w:rPr>
        <w:t xml:space="preserve">                         </w:t>
      </w:r>
    </w:p>
    <w:p>
      <w:pPr>
        <w:pStyle w:val="2"/>
        <w:tabs>
          <w:tab w:val="left" w:pos="1183"/>
        </w:tabs>
        <w:spacing w:line="360" w:lineRule="auto"/>
        <w:ind w:firstLine="480" w:firstLineChars="200"/>
        <w:rPr>
          <w:sz w:val="24"/>
          <w:szCs w:val="24"/>
        </w:rPr>
      </w:pPr>
      <w:r>
        <w:rPr>
          <w:rFonts w:hint="eastAsia"/>
          <w:sz w:val="24"/>
          <w:szCs w:val="24"/>
        </w:rPr>
        <w:t>电</w:t>
      </w:r>
      <w:r>
        <w:rPr>
          <w:rFonts w:hint="eastAsia"/>
          <w:sz w:val="24"/>
          <w:szCs w:val="24"/>
        </w:rPr>
        <w:tab/>
      </w:r>
      <w:r>
        <w:rPr>
          <w:rFonts w:hint="eastAsia"/>
          <w:sz w:val="24"/>
          <w:szCs w:val="24"/>
        </w:rPr>
        <w:t>话：</w:t>
      </w:r>
    </w:p>
    <w:p>
      <w:pPr>
        <w:pStyle w:val="2"/>
        <w:tabs>
          <w:tab w:val="left" w:pos="1183"/>
        </w:tabs>
        <w:spacing w:line="360" w:lineRule="auto"/>
        <w:ind w:firstLine="480" w:firstLineChars="200"/>
        <w:rPr>
          <w:sz w:val="24"/>
          <w:szCs w:val="24"/>
        </w:rPr>
      </w:pPr>
      <w:r>
        <w:rPr>
          <w:rFonts w:hint="eastAsia"/>
          <w:sz w:val="24"/>
          <w:szCs w:val="24"/>
        </w:rPr>
        <w:t>传</w:t>
      </w:r>
      <w:r>
        <w:rPr>
          <w:rFonts w:hint="eastAsia"/>
          <w:sz w:val="24"/>
          <w:szCs w:val="24"/>
        </w:rPr>
        <w:tab/>
      </w:r>
      <w:r>
        <w:rPr>
          <w:rFonts w:hint="eastAsia"/>
          <w:sz w:val="24"/>
          <w:szCs w:val="24"/>
        </w:rPr>
        <w:t>真 ：</w:t>
      </w:r>
      <w:r>
        <w:rPr>
          <w:rFonts w:hint="eastAsia"/>
          <w:sz w:val="24"/>
          <w:szCs w:val="24"/>
          <w:lang w:val="en-US"/>
        </w:rPr>
        <w:t xml:space="preserve">                       </w:t>
      </w:r>
      <w:r>
        <w:rPr>
          <w:rFonts w:hint="eastAsia"/>
          <w:sz w:val="24"/>
          <w:szCs w:val="24"/>
        </w:rPr>
        <w:t xml:space="preserve"> </w:t>
      </w:r>
    </w:p>
    <w:p>
      <w:pPr>
        <w:pStyle w:val="2"/>
        <w:tabs>
          <w:tab w:val="left" w:pos="1183"/>
        </w:tabs>
        <w:spacing w:line="360" w:lineRule="auto"/>
        <w:ind w:firstLine="480" w:firstLineChars="200"/>
        <w:rPr>
          <w:sz w:val="24"/>
          <w:szCs w:val="24"/>
        </w:rPr>
      </w:pPr>
      <w:r>
        <w:rPr>
          <w:rFonts w:hint="eastAsia"/>
          <w:sz w:val="24"/>
          <w:szCs w:val="24"/>
        </w:rPr>
        <w:t xml:space="preserve">开户银行： </w:t>
      </w:r>
    </w:p>
    <w:p>
      <w:pPr>
        <w:pStyle w:val="2"/>
        <w:tabs>
          <w:tab w:val="left" w:pos="1183"/>
        </w:tabs>
        <w:spacing w:line="360" w:lineRule="auto"/>
        <w:ind w:firstLine="480" w:firstLineChars="200"/>
        <w:rPr>
          <w:sz w:val="24"/>
          <w:szCs w:val="24"/>
        </w:rPr>
      </w:pPr>
      <w:r>
        <w:rPr>
          <w:rFonts w:hint="eastAsia"/>
          <w:sz w:val="24"/>
          <w:szCs w:val="24"/>
        </w:rPr>
        <w:t>银行账号：</w:t>
      </w:r>
    </w:p>
    <w:p>
      <w:pPr>
        <w:pStyle w:val="2"/>
        <w:tabs>
          <w:tab w:val="left" w:pos="1183"/>
        </w:tabs>
        <w:spacing w:line="360" w:lineRule="auto"/>
        <w:ind w:firstLine="480" w:firstLineChars="200"/>
        <w:rPr>
          <w:sz w:val="24"/>
          <w:szCs w:val="24"/>
        </w:rPr>
      </w:pPr>
      <w:r>
        <w:rPr>
          <w:rFonts w:hint="eastAsia"/>
          <w:sz w:val="24"/>
          <w:szCs w:val="24"/>
        </w:rPr>
        <w:t>供应商授权代表姓名（签字）：</w:t>
      </w:r>
    </w:p>
    <w:p>
      <w:pPr>
        <w:pStyle w:val="2"/>
        <w:tabs>
          <w:tab w:val="left" w:pos="1183"/>
        </w:tabs>
        <w:spacing w:line="360" w:lineRule="auto"/>
        <w:ind w:firstLine="480" w:firstLineChars="200"/>
        <w:rPr>
          <w:sz w:val="24"/>
          <w:szCs w:val="24"/>
        </w:rPr>
      </w:pPr>
    </w:p>
    <w:p>
      <w:pPr>
        <w:pStyle w:val="2"/>
        <w:tabs>
          <w:tab w:val="left" w:pos="1289"/>
          <w:tab w:val="left" w:pos="2443"/>
          <w:tab w:val="left" w:pos="3072"/>
          <w:tab w:val="left" w:pos="3703"/>
        </w:tabs>
        <w:spacing w:line="360" w:lineRule="auto"/>
        <w:ind w:firstLine="480" w:firstLineChars="200"/>
        <w:rPr>
          <w:sz w:val="24"/>
          <w:szCs w:val="24"/>
        </w:rPr>
      </w:pPr>
      <w:r>
        <w:rPr>
          <w:rFonts w:hint="eastAsia"/>
          <w:sz w:val="24"/>
          <w:szCs w:val="24"/>
        </w:rPr>
        <w:t>供应商名称：</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rPr>
        <w:t>（盖章</w:t>
      </w:r>
      <w:r>
        <w:rPr>
          <w:rFonts w:hint="eastAsia"/>
          <w:spacing w:val="-15"/>
          <w:sz w:val="24"/>
          <w:szCs w:val="24"/>
        </w:rPr>
        <w:t xml:space="preserve">） </w:t>
      </w: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pPr>
        <w:spacing w:line="360" w:lineRule="auto"/>
        <w:ind w:firstLine="480" w:firstLineChars="200"/>
        <w:rPr>
          <w:sz w:val="24"/>
          <w:szCs w:val="24"/>
        </w:rPr>
        <w:sectPr>
          <w:pgSz w:w="11910" w:h="16840"/>
          <w:pgMar w:top="1440" w:right="1080" w:bottom="1440" w:left="1080" w:header="720" w:footer="720" w:gutter="0"/>
          <w:cols w:space="720" w:num="1"/>
          <w:docGrid w:linePitch="299" w:charSpace="0"/>
        </w:sectPr>
      </w:pPr>
    </w:p>
    <w:p>
      <w:pPr>
        <w:pStyle w:val="2"/>
        <w:spacing w:line="360" w:lineRule="auto"/>
        <w:ind w:firstLine="160" w:firstLineChars="200"/>
        <w:rPr>
          <w:sz w:val="8"/>
        </w:rPr>
      </w:pPr>
    </w:p>
    <w:p>
      <w:pPr>
        <w:pStyle w:val="2"/>
        <w:spacing w:line="360" w:lineRule="auto"/>
        <w:ind w:firstLine="161" w:firstLineChars="200"/>
        <w:rPr>
          <w:b/>
          <w:sz w:val="8"/>
        </w:rPr>
      </w:pPr>
    </w:p>
    <w:p>
      <w:pPr>
        <w:spacing w:line="360" w:lineRule="auto"/>
        <w:ind w:firstLine="602" w:firstLineChars="200"/>
        <w:rPr>
          <w:b/>
          <w:sz w:val="28"/>
          <w:szCs w:val="28"/>
        </w:rPr>
      </w:pPr>
      <w:r>
        <w:rPr>
          <w:rFonts w:hint="eastAsia"/>
          <w:b/>
          <w:sz w:val="30"/>
          <w:szCs w:val="30"/>
        </w:rPr>
        <w:t>目录二、报价函格式</w:t>
      </w:r>
    </w:p>
    <w:p>
      <w:pPr>
        <w:pStyle w:val="2"/>
        <w:tabs>
          <w:tab w:val="left" w:pos="3703"/>
        </w:tabs>
        <w:spacing w:line="360" w:lineRule="auto"/>
        <w:rPr>
          <w:sz w:val="32"/>
          <w:szCs w:val="32"/>
        </w:rPr>
      </w:pPr>
    </w:p>
    <w:p>
      <w:pPr>
        <w:pStyle w:val="2"/>
        <w:tabs>
          <w:tab w:val="left" w:pos="3703"/>
        </w:tabs>
        <w:spacing w:line="360" w:lineRule="auto"/>
        <w:jc w:val="center"/>
        <w:rPr>
          <w:b/>
          <w:bCs/>
          <w:sz w:val="32"/>
          <w:szCs w:val="32"/>
        </w:rPr>
      </w:pPr>
      <w:r>
        <w:rPr>
          <w:rFonts w:hint="eastAsia"/>
          <w:b/>
          <w:bCs/>
          <w:sz w:val="32"/>
          <w:szCs w:val="32"/>
        </w:rPr>
        <w:t>同心大厦二楼玻璃幕墙改造项目报价函</w:t>
      </w:r>
    </w:p>
    <w:p>
      <w:pPr>
        <w:pStyle w:val="2"/>
        <w:tabs>
          <w:tab w:val="left" w:pos="3703"/>
        </w:tabs>
        <w:spacing w:line="360" w:lineRule="auto"/>
        <w:ind w:firstLine="480" w:firstLineChars="200"/>
        <w:rPr>
          <w:sz w:val="24"/>
          <w:szCs w:val="24"/>
        </w:rPr>
      </w:pPr>
    </w:p>
    <w:p>
      <w:pPr>
        <w:pStyle w:val="2"/>
        <w:tabs>
          <w:tab w:val="left" w:pos="3703"/>
        </w:tabs>
        <w:spacing w:line="360" w:lineRule="auto"/>
        <w:ind w:firstLine="480" w:firstLineChars="200"/>
        <w:rPr>
          <w:sz w:val="24"/>
          <w:szCs w:val="24"/>
        </w:rPr>
      </w:pPr>
      <w:r>
        <w:rPr>
          <w:rFonts w:hint="eastAsia"/>
          <w:sz w:val="24"/>
          <w:szCs w:val="24"/>
        </w:rPr>
        <w:t>致：中共江苏省委统战部</w:t>
      </w:r>
    </w:p>
    <w:p>
      <w:pPr>
        <w:pStyle w:val="2"/>
        <w:tabs>
          <w:tab w:val="left" w:pos="3703"/>
        </w:tabs>
        <w:spacing w:line="360" w:lineRule="auto"/>
        <w:ind w:firstLine="480" w:firstLineChars="200"/>
        <w:rPr>
          <w:sz w:val="24"/>
          <w:szCs w:val="24"/>
        </w:rPr>
      </w:pPr>
      <w:r>
        <w:rPr>
          <w:rFonts w:hint="eastAsia"/>
          <w:sz w:val="24"/>
          <w:szCs w:val="24"/>
        </w:rPr>
        <w:t>我公司经慎重考虑，愿意以人民币大写           元（¥        元），完成同心大厦二楼老机房原玻璃幕墙改造项目，并完全履行贵部所要求的全部服务内容。</w:t>
      </w:r>
    </w:p>
    <w:p>
      <w:pPr>
        <w:pStyle w:val="2"/>
        <w:tabs>
          <w:tab w:val="left" w:pos="3703"/>
        </w:tabs>
        <w:spacing w:line="360" w:lineRule="auto"/>
        <w:ind w:firstLine="480" w:firstLineChars="200"/>
        <w:rPr>
          <w:sz w:val="24"/>
          <w:szCs w:val="24"/>
        </w:rPr>
      </w:pPr>
    </w:p>
    <w:p>
      <w:pPr>
        <w:pStyle w:val="2"/>
        <w:tabs>
          <w:tab w:val="left" w:pos="3703"/>
        </w:tabs>
        <w:spacing w:line="360" w:lineRule="auto"/>
        <w:ind w:firstLine="480" w:firstLineChars="200"/>
        <w:rPr>
          <w:sz w:val="24"/>
          <w:szCs w:val="24"/>
        </w:rPr>
      </w:pPr>
      <w:r>
        <w:rPr>
          <w:rFonts w:hint="eastAsia"/>
          <w:sz w:val="24"/>
          <w:szCs w:val="24"/>
        </w:rPr>
        <w:t>附件：</w:t>
      </w:r>
    </w:p>
    <w:p>
      <w:pPr>
        <w:pStyle w:val="2"/>
        <w:tabs>
          <w:tab w:val="left" w:pos="3703"/>
        </w:tabs>
        <w:spacing w:line="360" w:lineRule="auto"/>
        <w:ind w:firstLine="480" w:firstLineChars="200"/>
        <w:rPr>
          <w:sz w:val="24"/>
          <w:szCs w:val="24"/>
        </w:rPr>
      </w:pPr>
      <w:r>
        <w:rPr>
          <w:rFonts w:hint="eastAsia"/>
          <w:sz w:val="24"/>
          <w:szCs w:val="24"/>
        </w:rPr>
        <w:t>营业执照；</w:t>
      </w:r>
    </w:p>
    <w:p>
      <w:pPr>
        <w:pStyle w:val="2"/>
        <w:tabs>
          <w:tab w:val="left" w:pos="3703"/>
        </w:tabs>
        <w:spacing w:line="360" w:lineRule="auto"/>
        <w:ind w:firstLine="480" w:firstLineChars="200"/>
        <w:rPr>
          <w:sz w:val="24"/>
          <w:szCs w:val="24"/>
        </w:rPr>
      </w:pPr>
      <w:r>
        <w:rPr>
          <w:rFonts w:hint="eastAsia"/>
          <w:sz w:val="24"/>
          <w:szCs w:val="24"/>
        </w:rPr>
        <w:t>拟派项目负责人资格证书；</w:t>
      </w:r>
    </w:p>
    <w:p>
      <w:pPr>
        <w:pStyle w:val="2"/>
        <w:tabs>
          <w:tab w:val="left" w:pos="3703"/>
        </w:tabs>
        <w:spacing w:line="360" w:lineRule="auto"/>
        <w:ind w:firstLine="480" w:firstLineChars="200"/>
        <w:rPr>
          <w:sz w:val="24"/>
          <w:szCs w:val="24"/>
        </w:rPr>
      </w:pPr>
      <w:r>
        <w:rPr>
          <w:rFonts w:hint="eastAsia"/>
          <w:sz w:val="24"/>
          <w:szCs w:val="24"/>
        </w:rPr>
        <w:t>质量体系管理证书（如有）；</w:t>
      </w:r>
    </w:p>
    <w:p>
      <w:pPr>
        <w:pStyle w:val="2"/>
        <w:tabs>
          <w:tab w:val="left" w:pos="3703"/>
        </w:tabs>
        <w:spacing w:line="360" w:lineRule="auto"/>
        <w:ind w:firstLine="480" w:firstLineChars="200"/>
        <w:rPr>
          <w:sz w:val="24"/>
          <w:szCs w:val="24"/>
        </w:rPr>
      </w:pPr>
      <w:r>
        <w:rPr>
          <w:rFonts w:hint="eastAsia"/>
          <w:sz w:val="24"/>
          <w:szCs w:val="24"/>
        </w:rPr>
        <w:t>对本项目的设计及施工方案；</w:t>
      </w:r>
    </w:p>
    <w:p>
      <w:pPr>
        <w:pStyle w:val="2"/>
        <w:tabs>
          <w:tab w:val="left" w:pos="3703"/>
        </w:tabs>
        <w:spacing w:line="360" w:lineRule="auto"/>
        <w:ind w:firstLine="480" w:firstLineChars="200"/>
        <w:rPr>
          <w:sz w:val="24"/>
          <w:szCs w:val="24"/>
        </w:rPr>
      </w:pPr>
      <w:r>
        <w:rPr>
          <w:rFonts w:hint="eastAsia"/>
          <w:sz w:val="24"/>
          <w:szCs w:val="24"/>
        </w:rPr>
        <w:t>近三年来从事类似项目的案例；</w:t>
      </w:r>
    </w:p>
    <w:p>
      <w:pPr>
        <w:pStyle w:val="2"/>
        <w:tabs>
          <w:tab w:val="left" w:pos="3703"/>
        </w:tabs>
        <w:spacing w:line="360" w:lineRule="auto"/>
        <w:ind w:firstLine="480" w:firstLineChars="200"/>
        <w:rPr>
          <w:sz w:val="24"/>
          <w:szCs w:val="24"/>
        </w:rPr>
      </w:pPr>
      <w:r>
        <w:rPr>
          <w:rFonts w:hint="eastAsia"/>
          <w:sz w:val="24"/>
          <w:szCs w:val="24"/>
        </w:rPr>
        <w:t>其他认为需要提供的材料。</w:t>
      </w:r>
    </w:p>
    <w:p>
      <w:pPr>
        <w:pStyle w:val="2"/>
        <w:tabs>
          <w:tab w:val="left" w:pos="3703"/>
        </w:tabs>
        <w:spacing w:line="360" w:lineRule="auto"/>
        <w:ind w:firstLine="480" w:firstLineChars="200"/>
        <w:rPr>
          <w:sz w:val="24"/>
          <w:szCs w:val="24"/>
        </w:rPr>
      </w:pPr>
    </w:p>
    <w:p>
      <w:pPr>
        <w:pStyle w:val="2"/>
        <w:tabs>
          <w:tab w:val="left" w:pos="3703"/>
        </w:tabs>
        <w:spacing w:line="360" w:lineRule="auto"/>
        <w:ind w:firstLine="480" w:firstLineChars="200"/>
        <w:rPr>
          <w:sz w:val="24"/>
          <w:szCs w:val="24"/>
        </w:rPr>
      </w:pPr>
    </w:p>
    <w:p>
      <w:pPr>
        <w:pStyle w:val="2"/>
        <w:tabs>
          <w:tab w:val="left" w:pos="3703"/>
        </w:tabs>
        <w:spacing w:line="360" w:lineRule="auto"/>
        <w:ind w:firstLine="480" w:firstLineChars="200"/>
        <w:rPr>
          <w:sz w:val="24"/>
          <w:szCs w:val="24"/>
        </w:rPr>
      </w:pPr>
      <w:r>
        <w:rPr>
          <w:rFonts w:hint="eastAsia"/>
          <w:sz w:val="24"/>
          <w:szCs w:val="24"/>
        </w:rPr>
        <w:t>（盖章）</w:t>
      </w:r>
    </w:p>
    <w:p>
      <w:pPr>
        <w:pStyle w:val="2"/>
        <w:tabs>
          <w:tab w:val="left" w:pos="3703"/>
        </w:tabs>
        <w:spacing w:line="360" w:lineRule="auto"/>
        <w:ind w:firstLine="480" w:firstLineChars="200"/>
        <w:rPr>
          <w:sz w:val="24"/>
          <w:szCs w:val="24"/>
        </w:rPr>
      </w:pPr>
      <w:r>
        <w:rPr>
          <w:rFonts w:hint="eastAsia"/>
          <w:sz w:val="24"/>
          <w:szCs w:val="24"/>
        </w:rPr>
        <w:t>2022年8月    日</w:t>
      </w:r>
    </w:p>
    <w:p>
      <w:pPr>
        <w:pStyle w:val="2"/>
        <w:tabs>
          <w:tab w:val="left" w:pos="3703"/>
        </w:tabs>
        <w:spacing w:line="360" w:lineRule="auto"/>
        <w:ind w:firstLine="480" w:firstLineChars="200"/>
        <w:rPr>
          <w:sz w:val="24"/>
          <w:szCs w:val="24"/>
        </w:rPr>
      </w:pPr>
    </w:p>
    <w:p>
      <w:pPr>
        <w:pStyle w:val="2"/>
        <w:tabs>
          <w:tab w:val="left" w:pos="3703"/>
        </w:tabs>
        <w:spacing w:line="360" w:lineRule="auto"/>
        <w:ind w:firstLine="480" w:firstLineChars="200"/>
        <w:rPr>
          <w:sz w:val="24"/>
          <w:szCs w:val="24"/>
        </w:rPr>
      </w:pPr>
      <w:r>
        <w:rPr>
          <w:rFonts w:hint="eastAsia"/>
          <w:sz w:val="24"/>
          <w:szCs w:val="24"/>
        </w:rPr>
        <w:t>联系人：                联系电话：</w:t>
      </w:r>
    </w:p>
    <w:p>
      <w:pPr>
        <w:pStyle w:val="2"/>
        <w:tabs>
          <w:tab w:val="left" w:pos="3703"/>
        </w:tabs>
        <w:spacing w:line="360" w:lineRule="auto"/>
        <w:ind w:firstLine="420" w:firstLineChars="200"/>
      </w:pP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pStyle w:val="2"/>
        <w:spacing w:line="360" w:lineRule="auto"/>
        <w:ind w:firstLine="400" w:firstLineChars="200"/>
        <w:rPr>
          <w:sz w:val="20"/>
        </w:rPr>
      </w:pPr>
    </w:p>
    <w:p>
      <w:pPr>
        <w:rPr>
          <w:sz w:val="30"/>
          <w:szCs w:val="30"/>
        </w:rPr>
      </w:pPr>
      <w:r>
        <w:rPr>
          <w:rFonts w:hint="eastAsia"/>
          <w:sz w:val="30"/>
          <w:szCs w:val="30"/>
        </w:rPr>
        <w:br w:type="page"/>
      </w:r>
    </w:p>
    <w:p>
      <w:pPr>
        <w:pStyle w:val="7"/>
        <w:spacing w:line="360" w:lineRule="auto"/>
        <w:ind w:left="0"/>
        <w:rPr>
          <w:sz w:val="30"/>
          <w:szCs w:val="30"/>
        </w:rPr>
      </w:pPr>
      <w:r>
        <w:rPr>
          <w:rFonts w:hint="eastAsia"/>
          <w:sz w:val="30"/>
          <w:szCs w:val="30"/>
        </w:rPr>
        <w:t>目录三、资格证明文件</w:t>
      </w:r>
    </w:p>
    <w:p>
      <w:pPr>
        <w:pStyle w:val="2"/>
        <w:spacing w:line="360" w:lineRule="auto"/>
        <w:ind w:firstLine="462" w:firstLineChars="200"/>
        <w:rPr>
          <w:b/>
          <w:sz w:val="23"/>
        </w:rPr>
      </w:pPr>
    </w:p>
    <w:p>
      <w:pPr>
        <w:spacing w:line="360" w:lineRule="auto"/>
        <w:ind w:firstLine="562" w:firstLineChars="200"/>
        <w:jc w:val="center"/>
        <w:rPr>
          <w:b/>
          <w:sz w:val="28"/>
          <w:szCs w:val="28"/>
        </w:rPr>
      </w:pPr>
      <w:r>
        <w:rPr>
          <w:rFonts w:hint="eastAsia"/>
          <w:b/>
          <w:sz w:val="28"/>
          <w:szCs w:val="28"/>
        </w:rPr>
        <w:t>资格证明文件</w:t>
      </w:r>
    </w:p>
    <w:p>
      <w:pPr>
        <w:pStyle w:val="2"/>
        <w:spacing w:line="360" w:lineRule="auto"/>
        <w:ind w:firstLine="462" w:firstLineChars="200"/>
        <w:rPr>
          <w:b/>
          <w:sz w:val="23"/>
        </w:rPr>
      </w:pPr>
    </w:p>
    <w:p>
      <w:pPr>
        <w:pStyle w:val="2"/>
        <w:spacing w:line="360" w:lineRule="auto"/>
        <w:ind w:firstLine="420" w:firstLineChars="200"/>
        <w:jc w:val="center"/>
      </w:pPr>
      <w:bookmarkStart w:id="266" w:name="（按询价文件要求逐条提供）"/>
      <w:bookmarkEnd w:id="266"/>
      <w:r>
        <w:rPr>
          <w:rFonts w:hint="eastAsia"/>
        </w:rPr>
        <w:t>（按询价文件要求逐条提供）</w:t>
      </w:r>
    </w:p>
    <w:p>
      <w:pPr>
        <w:spacing w:line="360" w:lineRule="auto"/>
        <w:ind w:firstLine="440" w:firstLineChars="200"/>
        <w:jc w:val="center"/>
        <w:sectPr>
          <w:pgSz w:w="11910" w:h="16840"/>
          <w:pgMar w:top="1440" w:right="1080" w:bottom="1440" w:left="1080" w:header="720" w:footer="720" w:gutter="0"/>
          <w:cols w:space="720" w:num="1"/>
          <w:docGrid w:linePitch="299" w:charSpace="0"/>
        </w:sectPr>
      </w:pPr>
    </w:p>
    <w:p>
      <w:pPr>
        <w:pStyle w:val="7"/>
        <w:spacing w:line="360" w:lineRule="auto"/>
        <w:ind w:left="0" w:firstLine="602" w:firstLineChars="200"/>
        <w:rPr>
          <w:sz w:val="30"/>
          <w:szCs w:val="30"/>
        </w:rPr>
      </w:pPr>
      <w:r>
        <w:rPr>
          <w:rFonts w:hint="eastAsia"/>
          <w:sz w:val="30"/>
          <w:szCs w:val="30"/>
        </w:rPr>
        <w:t>附件一、相关政策声明函格式</w:t>
      </w:r>
    </w:p>
    <w:p>
      <w:pPr>
        <w:pStyle w:val="2"/>
        <w:spacing w:line="360" w:lineRule="auto"/>
        <w:ind w:firstLine="482" w:firstLineChars="200"/>
        <w:rPr>
          <w:b/>
          <w:sz w:val="24"/>
          <w:szCs w:val="24"/>
        </w:rPr>
      </w:pPr>
    </w:p>
    <w:p>
      <w:pPr>
        <w:pStyle w:val="2"/>
        <w:spacing w:line="360" w:lineRule="auto"/>
        <w:ind w:firstLine="560" w:firstLineChars="200"/>
        <w:jc w:val="center"/>
        <w:rPr>
          <w:sz w:val="28"/>
          <w:szCs w:val="28"/>
        </w:rPr>
      </w:pPr>
      <w:bookmarkStart w:id="267" w:name="中小企业声明函（货物）"/>
      <w:bookmarkEnd w:id="267"/>
      <w:r>
        <w:rPr>
          <w:rFonts w:hint="eastAsia"/>
          <w:sz w:val="28"/>
          <w:szCs w:val="28"/>
        </w:rPr>
        <w:t>中小企业声明函（货物）</w:t>
      </w:r>
    </w:p>
    <w:p>
      <w:pPr>
        <w:pStyle w:val="2"/>
        <w:spacing w:line="360" w:lineRule="auto"/>
        <w:ind w:firstLine="480" w:firstLineChars="200"/>
        <w:rPr>
          <w:sz w:val="24"/>
          <w:szCs w:val="24"/>
        </w:rPr>
      </w:pPr>
    </w:p>
    <w:p>
      <w:pPr>
        <w:pStyle w:val="2"/>
        <w:tabs>
          <w:tab w:val="left" w:pos="1392"/>
          <w:tab w:val="left" w:pos="3963"/>
        </w:tabs>
        <w:spacing w:line="360" w:lineRule="auto"/>
        <w:ind w:firstLine="480" w:firstLineChars="200"/>
        <w:jc w:val="both"/>
        <w:rPr>
          <w:sz w:val="24"/>
          <w:szCs w:val="24"/>
        </w:rPr>
      </w:pPr>
      <w:r>
        <w:rPr>
          <w:rFonts w:hint="eastAsia"/>
          <w:sz w:val="24"/>
          <w:szCs w:val="24"/>
        </w:rPr>
        <w:t>本公司郑重声明，根据《政府采购促进中小企业发展管理办法</w:t>
      </w:r>
      <w:r>
        <w:rPr>
          <w:rFonts w:hint="eastAsia"/>
          <w:spacing w:val="-106"/>
          <w:sz w:val="24"/>
          <w:szCs w:val="24"/>
        </w:rPr>
        <w:t>》</w:t>
      </w:r>
      <w:r>
        <w:rPr>
          <w:rFonts w:hint="eastAsia"/>
          <w:sz w:val="24"/>
          <w:szCs w:val="24"/>
        </w:rPr>
        <w:t>（财库〔2020</w:t>
      </w:r>
      <w:r>
        <w:rPr>
          <w:rFonts w:hint="eastAsia"/>
          <w:spacing w:val="-3"/>
          <w:sz w:val="24"/>
          <w:szCs w:val="24"/>
        </w:rPr>
        <w:t xml:space="preserve"> </w:t>
      </w:r>
      <w:r>
        <w:rPr>
          <w:rFonts w:hint="eastAsia"/>
          <w:sz w:val="24"/>
          <w:szCs w:val="24"/>
        </w:rPr>
        <w:t>）46</w:t>
      </w:r>
      <w:r>
        <w:rPr>
          <w:rFonts w:hint="eastAsia"/>
          <w:spacing w:val="-53"/>
          <w:sz w:val="24"/>
          <w:szCs w:val="24"/>
        </w:rPr>
        <w:t xml:space="preserve"> </w:t>
      </w:r>
      <w:r>
        <w:rPr>
          <w:rFonts w:hint="eastAsia"/>
          <w:sz w:val="24"/>
          <w:szCs w:val="24"/>
        </w:rPr>
        <w:t>号）的规定，本公司参加</w:t>
      </w:r>
      <w:r>
        <w:rPr>
          <w:rFonts w:hint="eastAsia"/>
          <w:sz w:val="24"/>
          <w:szCs w:val="24"/>
          <w:u w:val="single"/>
        </w:rPr>
        <w:t xml:space="preserve"> </w:t>
      </w:r>
      <w:r>
        <w:rPr>
          <w:rFonts w:hint="eastAsia"/>
          <w:sz w:val="24"/>
          <w:szCs w:val="24"/>
          <w:u w:val="single"/>
        </w:rPr>
        <w:tab/>
      </w:r>
      <w:r>
        <w:rPr>
          <w:rFonts w:hint="eastAsia"/>
          <w:sz w:val="24"/>
          <w:szCs w:val="24"/>
        </w:rPr>
        <w:t>（采购人名称）的</w:t>
      </w:r>
      <w:r>
        <w:rPr>
          <w:rFonts w:hint="eastAsia"/>
          <w:sz w:val="24"/>
          <w:szCs w:val="24"/>
          <w:u w:val="single"/>
        </w:rPr>
        <w:t xml:space="preserve"> </w:t>
      </w:r>
      <w:r>
        <w:rPr>
          <w:rFonts w:hint="eastAsia"/>
          <w:sz w:val="24"/>
          <w:szCs w:val="24"/>
          <w:u w:val="single"/>
        </w:rPr>
        <w:tab/>
      </w:r>
      <w:r>
        <w:rPr>
          <w:rFonts w:hint="eastAsia"/>
          <w:sz w:val="24"/>
          <w:szCs w:val="24"/>
        </w:rPr>
        <w:t>（项目名称）釆购活动,提供的货物全部由符合政策要求的中小企业制造。相关企业的具体情况如下：</w:t>
      </w:r>
    </w:p>
    <w:p>
      <w:pPr>
        <w:pStyle w:val="25"/>
        <w:numPr>
          <w:ilvl w:val="0"/>
          <w:numId w:val="16"/>
        </w:numPr>
        <w:tabs>
          <w:tab w:val="left" w:pos="1427"/>
          <w:tab w:val="left" w:pos="1428"/>
          <w:tab w:val="left" w:pos="2374"/>
          <w:tab w:val="left" w:pos="5471"/>
        </w:tabs>
        <w:spacing w:line="360" w:lineRule="auto"/>
        <w:ind w:firstLine="420"/>
        <w:rPr>
          <w:sz w:val="24"/>
          <w:szCs w:val="24"/>
        </w:rPr>
      </w:pPr>
      <w:r>
        <w:rPr>
          <w:rFonts w:hint="eastAsia"/>
          <w:w w:val="99"/>
          <w:sz w:val="24"/>
          <w:szCs w:val="24"/>
          <w:u w:val="single"/>
          <w:lang w:val="en-US"/>
        </w:rPr>
        <w:t xml:space="preserve">          </w:t>
      </w:r>
      <w:r>
        <w:rPr>
          <w:rFonts w:hint="eastAsia"/>
          <w:w w:val="99"/>
          <w:sz w:val="24"/>
          <w:szCs w:val="24"/>
          <w:u w:val="single"/>
        </w:rPr>
        <w:t xml:space="preserve"> </w:t>
      </w:r>
      <w:r>
        <w:rPr>
          <w:rFonts w:hint="eastAsia"/>
          <w:sz w:val="24"/>
          <w:szCs w:val="24"/>
          <w:u w:val="single"/>
        </w:rPr>
        <w:tab/>
      </w:r>
      <w:r>
        <w:rPr>
          <w:rFonts w:hint="eastAsia"/>
          <w:sz w:val="24"/>
          <w:szCs w:val="24"/>
        </w:rPr>
        <w:t>（标的名称）,属于</w:t>
      </w:r>
      <w:r>
        <w:rPr>
          <w:rFonts w:hint="eastAsia"/>
          <w:sz w:val="24"/>
          <w:szCs w:val="24"/>
          <w:u w:val="single"/>
        </w:rPr>
        <w:t xml:space="preserve"> </w:t>
      </w:r>
      <w:r>
        <w:rPr>
          <w:rFonts w:hint="eastAsia"/>
          <w:sz w:val="24"/>
          <w:szCs w:val="24"/>
          <w:u w:val="single"/>
        </w:rPr>
        <w:tab/>
      </w:r>
      <w:r>
        <w:rPr>
          <w:rFonts w:hint="eastAsia"/>
          <w:sz w:val="24"/>
          <w:szCs w:val="24"/>
        </w:rPr>
        <w:t>行业（釆购文件中明确的所属行业）;制造商</w:t>
      </w:r>
      <w:r>
        <w:rPr>
          <w:rFonts w:hint="eastAsia"/>
          <w:spacing w:val="6"/>
          <w:sz w:val="24"/>
          <w:szCs w:val="24"/>
        </w:rPr>
        <w:t>为</w:t>
      </w:r>
      <w:r>
        <w:rPr>
          <w:rFonts w:hint="eastAsia"/>
          <w:spacing w:val="6"/>
          <w:sz w:val="24"/>
          <w:szCs w:val="24"/>
          <w:u w:val="single"/>
        </w:rPr>
        <w:t xml:space="preserve"> </w:t>
      </w:r>
      <w:r>
        <w:rPr>
          <w:rFonts w:hint="eastAsia"/>
          <w:spacing w:val="6"/>
          <w:sz w:val="24"/>
          <w:szCs w:val="24"/>
          <w:u w:val="single"/>
        </w:rPr>
        <w:tab/>
      </w:r>
      <w:r>
        <w:rPr>
          <w:rFonts w:hint="eastAsia"/>
          <w:spacing w:val="9"/>
          <w:sz w:val="24"/>
          <w:szCs w:val="24"/>
        </w:rPr>
        <w:t>（企</w:t>
      </w:r>
      <w:r>
        <w:rPr>
          <w:rFonts w:hint="eastAsia"/>
          <w:spacing w:val="7"/>
          <w:sz w:val="24"/>
          <w:szCs w:val="24"/>
        </w:rPr>
        <w:t>业</w:t>
      </w:r>
      <w:r>
        <w:rPr>
          <w:rFonts w:hint="eastAsia"/>
          <w:spacing w:val="9"/>
          <w:sz w:val="24"/>
          <w:szCs w:val="24"/>
        </w:rPr>
        <w:t>名称</w:t>
      </w:r>
      <w:r>
        <w:rPr>
          <w:rFonts w:hint="eastAsia"/>
          <w:spacing w:val="7"/>
          <w:sz w:val="24"/>
          <w:szCs w:val="24"/>
        </w:rPr>
        <w:t>）,</w:t>
      </w:r>
      <w:r>
        <w:rPr>
          <w:rFonts w:hint="eastAsia"/>
          <w:spacing w:val="9"/>
          <w:sz w:val="24"/>
          <w:szCs w:val="24"/>
        </w:rPr>
        <w:t>从业</w:t>
      </w:r>
      <w:r>
        <w:rPr>
          <w:rFonts w:hint="eastAsia"/>
          <w:spacing w:val="7"/>
          <w:sz w:val="24"/>
          <w:szCs w:val="24"/>
        </w:rPr>
        <w:t>人</w:t>
      </w:r>
      <w:r>
        <w:rPr>
          <w:rFonts w:hint="eastAsia"/>
          <w:spacing w:val="9"/>
          <w:sz w:val="24"/>
          <w:szCs w:val="24"/>
        </w:rPr>
        <w:t>员</w:t>
      </w:r>
      <w:r>
        <w:rPr>
          <w:rFonts w:hint="eastAsia"/>
          <w:spacing w:val="9"/>
          <w:sz w:val="24"/>
          <w:szCs w:val="24"/>
          <w:u w:val="single"/>
        </w:rPr>
        <w:t xml:space="preserve"> </w:t>
      </w:r>
      <w:r>
        <w:rPr>
          <w:rFonts w:hint="eastAsia"/>
          <w:spacing w:val="9"/>
          <w:sz w:val="24"/>
          <w:szCs w:val="24"/>
          <w:u w:val="single"/>
        </w:rPr>
        <w:tab/>
      </w:r>
      <w:r>
        <w:rPr>
          <w:rFonts w:hint="eastAsia"/>
          <w:spacing w:val="9"/>
          <w:sz w:val="24"/>
          <w:szCs w:val="24"/>
        </w:rPr>
        <w:t>人，</w:t>
      </w:r>
      <w:r>
        <w:rPr>
          <w:rFonts w:hint="eastAsia"/>
          <w:spacing w:val="7"/>
          <w:sz w:val="24"/>
          <w:szCs w:val="24"/>
        </w:rPr>
        <w:t>营</w:t>
      </w:r>
      <w:r>
        <w:rPr>
          <w:rFonts w:hint="eastAsia"/>
          <w:spacing w:val="9"/>
          <w:sz w:val="24"/>
          <w:szCs w:val="24"/>
        </w:rPr>
        <w:t>业收入</w:t>
      </w:r>
      <w:r>
        <w:rPr>
          <w:rFonts w:hint="eastAsia"/>
          <w:spacing w:val="8"/>
          <w:sz w:val="24"/>
          <w:szCs w:val="24"/>
        </w:rPr>
        <w:t>为</w:t>
      </w:r>
      <w:r>
        <w:rPr>
          <w:rFonts w:hint="eastAsia"/>
          <w:spacing w:val="8"/>
          <w:sz w:val="24"/>
          <w:szCs w:val="24"/>
          <w:u w:val="single"/>
        </w:rPr>
        <w:t xml:space="preserve"> </w:t>
      </w:r>
      <w:r>
        <w:rPr>
          <w:rFonts w:hint="eastAsia"/>
          <w:spacing w:val="8"/>
          <w:sz w:val="24"/>
          <w:szCs w:val="24"/>
          <w:u w:val="single"/>
        </w:rPr>
        <w:tab/>
      </w:r>
      <w:r>
        <w:rPr>
          <w:rFonts w:hint="eastAsia"/>
          <w:spacing w:val="8"/>
          <w:sz w:val="24"/>
          <w:szCs w:val="24"/>
          <w:u w:val="single"/>
          <w:lang w:val="en-US"/>
        </w:rPr>
        <w:t xml:space="preserve">         </w:t>
      </w:r>
      <w:r>
        <w:rPr>
          <w:rFonts w:hint="eastAsia"/>
          <w:spacing w:val="9"/>
          <w:sz w:val="24"/>
          <w:szCs w:val="24"/>
        </w:rPr>
        <w:t>万元</w:t>
      </w:r>
      <w:r>
        <w:rPr>
          <w:rFonts w:hint="eastAsia"/>
          <w:spacing w:val="7"/>
          <w:sz w:val="24"/>
          <w:szCs w:val="24"/>
        </w:rPr>
        <w:t>，</w:t>
      </w:r>
      <w:r>
        <w:rPr>
          <w:rFonts w:hint="eastAsia"/>
          <w:spacing w:val="9"/>
          <w:sz w:val="24"/>
          <w:szCs w:val="24"/>
        </w:rPr>
        <w:t>资产总</w:t>
      </w:r>
      <w:r>
        <w:rPr>
          <w:rFonts w:hint="eastAsia"/>
          <w:spacing w:val="7"/>
          <w:sz w:val="24"/>
          <w:szCs w:val="24"/>
        </w:rPr>
        <w:t>额</w:t>
      </w:r>
      <w:r>
        <w:rPr>
          <w:rFonts w:hint="eastAsia"/>
          <w:spacing w:val="-15"/>
          <w:sz w:val="24"/>
          <w:szCs w:val="24"/>
        </w:rPr>
        <w:t>为</w:t>
      </w:r>
      <w:r>
        <w:rPr>
          <w:rFonts w:hint="eastAsia"/>
          <w:spacing w:val="-15"/>
          <w:sz w:val="24"/>
          <w:szCs w:val="24"/>
          <w:u w:val="single"/>
          <w:lang w:val="en-US"/>
        </w:rPr>
        <w:t xml:space="preserve">                </w:t>
      </w:r>
      <w:r>
        <w:rPr>
          <w:rFonts w:hint="eastAsia"/>
          <w:sz w:val="24"/>
          <w:szCs w:val="24"/>
        </w:rPr>
        <w:t>万元，属于</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u w:val="single"/>
          <w:lang w:val="en-US"/>
        </w:rPr>
        <w:t xml:space="preserve">      </w:t>
      </w:r>
      <w:r>
        <w:rPr>
          <w:rFonts w:hint="eastAsia"/>
          <w:sz w:val="24"/>
          <w:szCs w:val="24"/>
        </w:rPr>
        <w:t>（中型企业、小型企业、微型企业）</w:t>
      </w:r>
    </w:p>
    <w:p>
      <w:pPr>
        <w:pStyle w:val="25"/>
        <w:numPr>
          <w:ilvl w:val="0"/>
          <w:numId w:val="16"/>
        </w:numPr>
        <w:tabs>
          <w:tab w:val="left" w:pos="1427"/>
          <w:tab w:val="left" w:pos="1428"/>
          <w:tab w:val="left" w:pos="2374"/>
          <w:tab w:val="left" w:pos="5471"/>
        </w:tabs>
        <w:spacing w:line="360" w:lineRule="auto"/>
        <w:ind w:left="0" w:firstLine="474" w:firstLineChars="200"/>
        <w:rPr>
          <w:sz w:val="24"/>
          <w:szCs w:val="24"/>
        </w:rPr>
      </w:pPr>
      <w:r>
        <w:rPr>
          <w:rFonts w:hint="eastAsia"/>
          <w:w w:val="99"/>
          <w:sz w:val="24"/>
          <w:szCs w:val="24"/>
          <w:u w:val="single"/>
          <w:lang w:val="en-US"/>
        </w:rPr>
        <w:t xml:space="preserve">          </w:t>
      </w:r>
      <w:r>
        <w:rPr>
          <w:rFonts w:hint="eastAsia"/>
          <w:w w:val="99"/>
          <w:sz w:val="24"/>
          <w:szCs w:val="24"/>
          <w:u w:val="single"/>
        </w:rPr>
        <w:t xml:space="preserve"> </w:t>
      </w:r>
      <w:r>
        <w:rPr>
          <w:rFonts w:hint="eastAsia"/>
          <w:sz w:val="24"/>
          <w:szCs w:val="24"/>
          <w:u w:val="single"/>
        </w:rPr>
        <w:tab/>
      </w:r>
      <w:r>
        <w:rPr>
          <w:rFonts w:hint="eastAsia"/>
          <w:sz w:val="24"/>
          <w:szCs w:val="24"/>
        </w:rPr>
        <w:t>（标的名称）,属于</w:t>
      </w:r>
      <w:r>
        <w:rPr>
          <w:rFonts w:hint="eastAsia"/>
          <w:sz w:val="24"/>
          <w:szCs w:val="24"/>
          <w:u w:val="single"/>
        </w:rPr>
        <w:t xml:space="preserve"> </w:t>
      </w:r>
      <w:r>
        <w:rPr>
          <w:rFonts w:hint="eastAsia"/>
          <w:sz w:val="24"/>
          <w:szCs w:val="24"/>
          <w:u w:val="single"/>
        </w:rPr>
        <w:tab/>
      </w:r>
      <w:r>
        <w:rPr>
          <w:rFonts w:hint="eastAsia"/>
          <w:sz w:val="24"/>
          <w:szCs w:val="24"/>
        </w:rPr>
        <w:t>行业（釆购文件中明确的所属行业）;制造商</w:t>
      </w:r>
      <w:r>
        <w:rPr>
          <w:rFonts w:hint="eastAsia"/>
          <w:spacing w:val="6"/>
          <w:sz w:val="24"/>
          <w:szCs w:val="24"/>
        </w:rPr>
        <w:t>为</w:t>
      </w:r>
      <w:r>
        <w:rPr>
          <w:rFonts w:hint="eastAsia"/>
          <w:spacing w:val="6"/>
          <w:sz w:val="24"/>
          <w:szCs w:val="24"/>
          <w:u w:val="single"/>
        </w:rPr>
        <w:t xml:space="preserve"> </w:t>
      </w:r>
      <w:r>
        <w:rPr>
          <w:rFonts w:hint="eastAsia"/>
          <w:spacing w:val="6"/>
          <w:sz w:val="24"/>
          <w:szCs w:val="24"/>
          <w:u w:val="single"/>
        </w:rPr>
        <w:tab/>
      </w:r>
      <w:r>
        <w:rPr>
          <w:rFonts w:hint="eastAsia"/>
          <w:spacing w:val="9"/>
          <w:sz w:val="24"/>
          <w:szCs w:val="24"/>
        </w:rPr>
        <w:t>（企</w:t>
      </w:r>
      <w:r>
        <w:rPr>
          <w:rFonts w:hint="eastAsia"/>
          <w:spacing w:val="7"/>
          <w:sz w:val="24"/>
          <w:szCs w:val="24"/>
        </w:rPr>
        <w:t>业</w:t>
      </w:r>
      <w:r>
        <w:rPr>
          <w:rFonts w:hint="eastAsia"/>
          <w:spacing w:val="9"/>
          <w:sz w:val="24"/>
          <w:szCs w:val="24"/>
        </w:rPr>
        <w:t>名称</w:t>
      </w:r>
      <w:r>
        <w:rPr>
          <w:rFonts w:hint="eastAsia"/>
          <w:spacing w:val="7"/>
          <w:sz w:val="24"/>
          <w:szCs w:val="24"/>
        </w:rPr>
        <w:t>）,</w:t>
      </w:r>
      <w:r>
        <w:rPr>
          <w:rFonts w:hint="eastAsia"/>
          <w:spacing w:val="9"/>
          <w:sz w:val="24"/>
          <w:szCs w:val="24"/>
        </w:rPr>
        <w:t>从业</w:t>
      </w:r>
      <w:r>
        <w:rPr>
          <w:rFonts w:hint="eastAsia"/>
          <w:spacing w:val="7"/>
          <w:sz w:val="24"/>
          <w:szCs w:val="24"/>
        </w:rPr>
        <w:t>人</w:t>
      </w:r>
      <w:r>
        <w:rPr>
          <w:rFonts w:hint="eastAsia"/>
          <w:spacing w:val="9"/>
          <w:sz w:val="24"/>
          <w:szCs w:val="24"/>
        </w:rPr>
        <w:t>员</w:t>
      </w:r>
      <w:r>
        <w:rPr>
          <w:rFonts w:hint="eastAsia"/>
          <w:spacing w:val="9"/>
          <w:sz w:val="24"/>
          <w:szCs w:val="24"/>
          <w:u w:val="single"/>
        </w:rPr>
        <w:t xml:space="preserve"> </w:t>
      </w:r>
      <w:r>
        <w:rPr>
          <w:rFonts w:hint="eastAsia"/>
          <w:spacing w:val="9"/>
          <w:sz w:val="24"/>
          <w:szCs w:val="24"/>
          <w:u w:val="single"/>
        </w:rPr>
        <w:tab/>
      </w:r>
      <w:r>
        <w:rPr>
          <w:rFonts w:hint="eastAsia"/>
          <w:spacing w:val="9"/>
          <w:sz w:val="24"/>
          <w:szCs w:val="24"/>
        </w:rPr>
        <w:t>人，</w:t>
      </w:r>
      <w:r>
        <w:rPr>
          <w:rFonts w:hint="eastAsia"/>
          <w:spacing w:val="7"/>
          <w:sz w:val="24"/>
          <w:szCs w:val="24"/>
        </w:rPr>
        <w:t>营</w:t>
      </w:r>
      <w:r>
        <w:rPr>
          <w:rFonts w:hint="eastAsia"/>
          <w:spacing w:val="9"/>
          <w:sz w:val="24"/>
          <w:szCs w:val="24"/>
        </w:rPr>
        <w:t>业收入</w:t>
      </w:r>
      <w:r>
        <w:rPr>
          <w:rFonts w:hint="eastAsia"/>
          <w:spacing w:val="8"/>
          <w:sz w:val="24"/>
          <w:szCs w:val="24"/>
        </w:rPr>
        <w:t>为</w:t>
      </w:r>
      <w:r>
        <w:rPr>
          <w:rFonts w:hint="eastAsia"/>
          <w:spacing w:val="8"/>
          <w:sz w:val="24"/>
          <w:szCs w:val="24"/>
          <w:u w:val="single"/>
        </w:rPr>
        <w:t xml:space="preserve"> </w:t>
      </w:r>
      <w:r>
        <w:rPr>
          <w:rFonts w:hint="eastAsia"/>
          <w:spacing w:val="8"/>
          <w:sz w:val="24"/>
          <w:szCs w:val="24"/>
          <w:u w:val="single"/>
        </w:rPr>
        <w:tab/>
      </w:r>
      <w:r>
        <w:rPr>
          <w:rFonts w:hint="eastAsia"/>
          <w:spacing w:val="8"/>
          <w:sz w:val="24"/>
          <w:szCs w:val="24"/>
          <w:u w:val="single"/>
          <w:lang w:val="en-US"/>
        </w:rPr>
        <w:t xml:space="preserve">         </w:t>
      </w:r>
      <w:r>
        <w:rPr>
          <w:rFonts w:hint="eastAsia"/>
          <w:spacing w:val="9"/>
          <w:sz w:val="24"/>
          <w:szCs w:val="24"/>
        </w:rPr>
        <w:t>万元</w:t>
      </w:r>
      <w:r>
        <w:rPr>
          <w:rFonts w:hint="eastAsia"/>
          <w:spacing w:val="7"/>
          <w:sz w:val="24"/>
          <w:szCs w:val="24"/>
        </w:rPr>
        <w:t>，</w:t>
      </w:r>
      <w:r>
        <w:rPr>
          <w:rFonts w:hint="eastAsia"/>
          <w:spacing w:val="9"/>
          <w:sz w:val="24"/>
          <w:szCs w:val="24"/>
        </w:rPr>
        <w:t>资产总</w:t>
      </w:r>
      <w:r>
        <w:rPr>
          <w:rFonts w:hint="eastAsia"/>
          <w:spacing w:val="7"/>
          <w:sz w:val="24"/>
          <w:szCs w:val="24"/>
        </w:rPr>
        <w:t>额</w:t>
      </w:r>
      <w:r>
        <w:rPr>
          <w:rFonts w:hint="eastAsia"/>
          <w:spacing w:val="-15"/>
          <w:sz w:val="24"/>
          <w:szCs w:val="24"/>
        </w:rPr>
        <w:t>为</w:t>
      </w:r>
      <w:r>
        <w:rPr>
          <w:rFonts w:hint="eastAsia"/>
          <w:spacing w:val="-15"/>
          <w:sz w:val="24"/>
          <w:szCs w:val="24"/>
          <w:u w:val="single"/>
          <w:lang w:val="en-US"/>
        </w:rPr>
        <w:t xml:space="preserve">                </w:t>
      </w:r>
      <w:r>
        <w:rPr>
          <w:rFonts w:hint="eastAsia"/>
          <w:sz w:val="24"/>
          <w:szCs w:val="24"/>
        </w:rPr>
        <w:t>万元，属于</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u w:val="single"/>
          <w:lang w:val="en-US"/>
        </w:rPr>
        <w:t xml:space="preserve">      </w:t>
      </w:r>
      <w:r>
        <w:rPr>
          <w:rFonts w:hint="eastAsia"/>
          <w:sz w:val="24"/>
          <w:szCs w:val="24"/>
        </w:rPr>
        <w:t>（中型企业、小型企业、微型企业）</w:t>
      </w:r>
    </w:p>
    <w:p>
      <w:pPr>
        <w:pStyle w:val="2"/>
        <w:spacing w:line="360" w:lineRule="auto"/>
        <w:ind w:firstLine="480" w:firstLineChars="200"/>
        <w:rPr>
          <w:sz w:val="24"/>
          <w:szCs w:val="24"/>
        </w:rPr>
      </w:pPr>
    </w:p>
    <w:p>
      <w:pPr>
        <w:pStyle w:val="2"/>
        <w:spacing w:line="360" w:lineRule="auto"/>
        <w:ind w:firstLine="480" w:firstLineChars="200"/>
        <w:rPr>
          <w:sz w:val="24"/>
          <w:szCs w:val="24"/>
        </w:rPr>
      </w:pPr>
    </w:p>
    <w:p>
      <w:pPr>
        <w:pStyle w:val="7"/>
        <w:spacing w:line="360" w:lineRule="auto"/>
        <w:ind w:left="0" w:firstLine="480" w:firstLineChars="200"/>
        <w:rPr>
          <w:b w:val="0"/>
          <w:bCs w:val="0"/>
          <w:kern w:val="21"/>
          <w:sz w:val="24"/>
          <w:szCs w:val="24"/>
        </w:rPr>
      </w:pPr>
      <w:r>
        <w:rPr>
          <w:rFonts w:hint="eastAsia"/>
          <w:b w:val="0"/>
          <w:bCs w:val="0"/>
          <w:kern w:val="21"/>
          <w:sz w:val="24"/>
          <w:szCs w:val="24"/>
        </w:rPr>
        <w:t>清单内所有产品制造商声明函均需提供，未列入的声明函的产品视为认定为非小微企业。</w:t>
      </w:r>
    </w:p>
    <w:p>
      <w:pPr>
        <w:pStyle w:val="2"/>
        <w:spacing w:line="360" w:lineRule="auto"/>
        <w:ind w:firstLine="482" w:firstLineChars="200"/>
        <w:rPr>
          <w:b/>
          <w:sz w:val="24"/>
          <w:szCs w:val="24"/>
        </w:rPr>
      </w:pPr>
    </w:p>
    <w:p>
      <w:pPr>
        <w:pStyle w:val="2"/>
        <w:spacing w:line="360" w:lineRule="auto"/>
        <w:ind w:firstLine="482" w:firstLineChars="200"/>
        <w:rPr>
          <w:b/>
          <w:sz w:val="24"/>
          <w:szCs w:val="24"/>
        </w:rPr>
      </w:pPr>
    </w:p>
    <w:p>
      <w:pPr>
        <w:pStyle w:val="2"/>
        <w:spacing w:line="360" w:lineRule="auto"/>
        <w:ind w:firstLine="482" w:firstLineChars="200"/>
        <w:rPr>
          <w:b/>
          <w:sz w:val="24"/>
          <w:szCs w:val="24"/>
        </w:rPr>
      </w:pPr>
    </w:p>
    <w:p>
      <w:pPr>
        <w:spacing w:line="360" w:lineRule="auto"/>
        <w:ind w:firstLine="482" w:firstLineChars="200"/>
        <w:rPr>
          <w:b/>
          <w:sz w:val="24"/>
          <w:szCs w:val="24"/>
        </w:rPr>
      </w:pPr>
      <w:r>
        <w:rPr>
          <w:rFonts w:hint="eastAsia"/>
          <w:b/>
          <w:sz w:val="24"/>
          <w:szCs w:val="24"/>
        </w:rPr>
        <w:t>以上企业，不属于大企业的分支机构，不存在控股股东为大企业的情形，也不存在与大企业的负责人为同一人的情形。</w:t>
      </w:r>
    </w:p>
    <w:p>
      <w:pPr>
        <w:pStyle w:val="2"/>
        <w:spacing w:line="360" w:lineRule="auto"/>
        <w:ind w:firstLine="480" w:firstLineChars="200"/>
        <w:rPr>
          <w:sz w:val="24"/>
          <w:szCs w:val="24"/>
        </w:rPr>
      </w:pPr>
      <w:r>
        <w:rPr>
          <w:rFonts w:hint="eastAsia"/>
          <w:sz w:val="24"/>
          <w:szCs w:val="24"/>
        </w:rPr>
        <w:t xml:space="preserve">本企业对上述声明内容的真实性负责。如有虚假，将依法承担相应责任。  </w:t>
      </w:r>
    </w:p>
    <w:p>
      <w:pPr>
        <w:pStyle w:val="2"/>
        <w:spacing w:line="360" w:lineRule="auto"/>
        <w:ind w:firstLine="480" w:firstLineChars="200"/>
        <w:rPr>
          <w:sz w:val="24"/>
          <w:szCs w:val="24"/>
        </w:rPr>
      </w:pPr>
      <w:r>
        <w:rPr>
          <w:rFonts w:hint="eastAsia"/>
          <w:sz w:val="24"/>
          <w:szCs w:val="24"/>
        </w:rPr>
        <w:t xml:space="preserve">供应商名称： </w:t>
      </w:r>
      <w:r>
        <w:rPr>
          <w:rFonts w:hint="eastAsia"/>
          <w:sz w:val="24"/>
          <w:szCs w:val="24"/>
        </w:rPr>
        <w:tab/>
      </w:r>
      <w:r>
        <w:rPr>
          <w:rFonts w:hint="eastAsia"/>
          <w:sz w:val="24"/>
          <w:szCs w:val="24"/>
        </w:rPr>
        <w:t>（盖章）</w:t>
      </w:r>
    </w:p>
    <w:p>
      <w:pPr>
        <w:pStyle w:val="2"/>
        <w:spacing w:line="360" w:lineRule="auto"/>
        <w:ind w:firstLine="480" w:firstLineChars="200"/>
        <w:rPr>
          <w:sz w:val="24"/>
          <w:szCs w:val="24"/>
        </w:rPr>
      </w:pPr>
      <w:r>
        <w:rPr>
          <w:rFonts w:hint="eastAsia"/>
          <w:sz w:val="24"/>
          <w:szCs w:val="24"/>
        </w:rPr>
        <w:t>法定代表人或授权委托人签字：</w:t>
      </w:r>
    </w:p>
    <w:p>
      <w:pPr>
        <w:pStyle w:val="2"/>
        <w:spacing w:line="360" w:lineRule="auto"/>
        <w:ind w:firstLine="480" w:firstLineChars="200"/>
        <w:rPr>
          <w:sz w:val="24"/>
          <w:szCs w:val="24"/>
        </w:rPr>
      </w:pPr>
    </w:p>
    <w:p>
      <w:pPr>
        <w:pStyle w:val="2"/>
        <w:tabs>
          <w:tab w:val="left" w:pos="1289"/>
          <w:tab w:val="left" w:pos="2443"/>
          <w:tab w:val="left" w:pos="3072"/>
          <w:tab w:val="left" w:pos="3703"/>
        </w:tabs>
        <w:spacing w:line="360" w:lineRule="auto"/>
        <w:ind w:firstLine="480" w:firstLineChars="200"/>
        <w:rPr>
          <w:sz w:val="24"/>
          <w:szCs w:val="24"/>
        </w:rPr>
      </w:pP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pPr>
        <w:spacing w:line="360" w:lineRule="auto"/>
        <w:ind w:firstLine="480" w:firstLineChars="200"/>
        <w:rPr>
          <w:sz w:val="24"/>
          <w:szCs w:val="24"/>
        </w:rPr>
        <w:sectPr>
          <w:pgSz w:w="11910" w:h="16840"/>
          <w:pgMar w:top="1440" w:right="1080" w:bottom="1440" w:left="1080" w:header="720" w:footer="720" w:gutter="0"/>
          <w:cols w:space="720" w:num="1"/>
          <w:docGrid w:linePitch="299" w:charSpace="0"/>
        </w:sectPr>
      </w:pPr>
    </w:p>
    <w:p>
      <w:pPr>
        <w:pStyle w:val="7"/>
        <w:spacing w:line="360" w:lineRule="auto"/>
        <w:ind w:left="0" w:firstLine="562" w:firstLineChars="200"/>
        <w:jc w:val="center"/>
        <w:rPr>
          <w:sz w:val="24"/>
          <w:szCs w:val="24"/>
        </w:rPr>
      </w:pPr>
      <w:r>
        <w:rPr>
          <w:rFonts w:hint="eastAsia"/>
          <w:sz w:val="28"/>
          <w:szCs w:val="28"/>
        </w:rPr>
        <w:t>残疾人福利性单位声明函声明</w:t>
      </w:r>
    </w:p>
    <w:p>
      <w:pPr>
        <w:pStyle w:val="2"/>
        <w:spacing w:line="360" w:lineRule="auto"/>
        <w:ind w:firstLine="480" w:firstLineChars="200"/>
        <w:rPr>
          <w:sz w:val="24"/>
          <w:szCs w:val="24"/>
        </w:rPr>
      </w:pPr>
      <w:r>
        <w:rPr>
          <w:rFonts w:hint="eastAsia"/>
          <w:sz w:val="24"/>
          <w:szCs w:val="24"/>
          <w:lang w:val="en-US"/>
        </w:rPr>
        <w:t xml:space="preserve"> </w:t>
      </w:r>
      <w:r>
        <w:rPr>
          <w:rFonts w:hint="eastAsia"/>
          <w:sz w:val="24"/>
          <w:szCs w:val="24"/>
        </w:rPr>
        <w:t>：</w:t>
      </w:r>
    </w:p>
    <w:p>
      <w:pPr>
        <w:pStyle w:val="2"/>
        <w:spacing w:line="360" w:lineRule="auto"/>
        <w:ind w:firstLine="480" w:firstLineChars="200"/>
        <w:rPr>
          <w:sz w:val="24"/>
          <w:szCs w:val="24"/>
        </w:rPr>
      </w:pPr>
      <w:r>
        <w:rPr>
          <w:rFonts w:hint="eastAsia"/>
          <w:sz w:val="24"/>
          <w:szCs w:val="24"/>
        </w:rPr>
        <w:t>我单位</w:t>
      </w:r>
      <w:r>
        <w:rPr>
          <w:rFonts w:hint="eastAsia"/>
          <w:sz w:val="24"/>
          <w:szCs w:val="24"/>
          <w:u w:val="single"/>
        </w:rPr>
        <w:t xml:space="preserve"> （供应商名称）</w:t>
      </w:r>
      <w:r>
        <w:rPr>
          <w:rFonts w:hint="eastAsia"/>
          <w:sz w:val="24"/>
          <w:szCs w:val="24"/>
        </w:rPr>
        <w:t>郑重声明，本公司为残疾人福利性单位。即，本单位同时满足以下条件：</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1、安置的残疾人占本单位在职职工人数的比例不低于 25%（含 25%），并且安置的残疾人人数不少于 10 人（含10 人）；</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2、依法与安置的每位残疾人签订了一年以上（含一年）的劳动合同或服务协议；</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3、为安置的每位残疾人按月足额缴纳了基本养老保险、基本医疗保险、失业保险、工伤保险和生育保险等社会保险费；</w:t>
      </w:r>
    </w:p>
    <w:p>
      <w:pPr>
        <w:pStyle w:val="2"/>
        <w:spacing w:line="360" w:lineRule="auto"/>
        <w:ind w:firstLine="480" w:firstLineChars="200"/>
        <w:rPr>
          <w:sz w:val="24"/>
          <w:szCs w:val="24"/>
        </w:rPr>
      </w:pPr>
      <w:r>
        <w:rPr>
          <w:rFonts w:hint="eastAsia"/>
          <w:sz w:val="24"/>
          <w:szCs w:val="24"/>
        </w:rPr>
        <w:t>4、通过银行等金融机构向安置的每位残疾人，按月支付了不低于单位所在区县适用的经省级人民政府批准的月最低工资标准的工资；</w:t>
      </w:r>
    </w:p>
    <w:p>
      <w:pPr>
        <w:pStyle w:val="2"/>
        <w:spacing w:line="360" w:lineRule="auto"/>
        <w:ind w:firstLine="480" w:firstLineChars="200"/>
        <w:rPr>
          <w:sz w:val="24"/>
          <w:szCs w:val="24"/>
        </w:rPr>
      </w:pPr>
      <w:r>
        <w:rPr>
          <w:rFonts w:hint="eastAsia"/>
          <w:sz w:val="24"/>
          <w:szCs w:val="24"/>
        </w:rPr>
        <w:t xml:space="preserve">5、本单位参加 </w:t>
      </w:r>
      <w:r>
        <w:rPr>
          <w:rFonts w:hint="eastAsia"/>
          <w:sz w:val="24"/>
          <w:szCs w:val="24"/>
          <w:lang w:val="en-US"/>
        </w:rPr>
        <w:t xml:space="preserve">     </w:t>
      </w:r>
      <w:r>
        <w:rPr>
          <w:rFonts w:hint="eastAsia"/>
          <w:sz w:val="24"/>
          <w:szCs w:val="24"/>
        </w:rPr>
        <w:t xml:space="preserve">（项目编号） </w:t>
      </w:r>
      <w:r>
        <w:rPr>
          <w:rFonts w:hint="eastAsia"/>
          <w:sz w:val="24"/>
          <w:szCs w:val="24"/>
        </w:rPr>
        <w:tab/>
      </w:r>
      <w:r>
        <w:rPr>
          <w:rFonts w:hint="eastAsia"/>
          <w:sz w:val="24"/>
          <w:szCs w:val="24"/>
          <w:lang w:val="en-US"/>
        </w:rPr>
        <w:t xml:space="preserve"> </w:t>
      </w:r>
      <w:r>
        <w:rPr>
          <w:rFonts w:hint="eastAsia"/>
          <w:sz w:val="24"/>
          <w:szCs w:val="24"/>
        </w:rPr>
        <w:t>（项目名称）采购活动提供本单位制造的货物、承担的工程或者服务（以下简称产品），或者提供其他残疾人福利性单位制造的货物（不包括使用非残疾人福利性单位注册商标的货物）。</w:t>
      </w:r>
    </w:p>
    <w:p>
      <w:pPr>
        <w:pStyle w:val="2"/>
        <w:spacing w:line="360" w:lineRule="auto"/>
        <w:ind w:firstLine="480" w:firstLineChars="200"/>
        <w:rPr>
          <w:sz w:val="24"/>
          <w:szCs w:val="24"/>
        </w:rPr>
      </w:pPr>
      <w:r>
        <w:rPr>
          <w:rFonts w:hint="eastAsia"/>
          <w:sz w:val="24"/>
          <w:szCs w:val="24"/>
        </w:rPr>
        <w:t xml:space="preserve">本单位对上述声明的真实性负责。如有虚假，将依法承担相应责任。  </w:t>
      </w:r>
    </w:p>
    <w:p>
      <w:pPr>
        <w:pStyle w:val="2"/>
        <w:spacing w:line="360" w:lineRule="auto"/>
        <w:ind w:firstLine="480" w:firstLineChars="200"/>
        <w:rPr>
          <w:sz w:val="24"/>
          <w:szCs w:val="24"/>
        </w:rPr>
      </w:pPr>
      <w:r>
        <w:rPr>
          <w:rFonts w:hint="eastAsia"/>
          <w:sz w:val="24"/>
          <w:szCs w:val="24"/>
        </w:rPr>
        <w:t xml:space="preserve">供应商名称： </w:t>
      </w:r>
      <w:r>
        <w:rPr>
          <w:rFonts w:hint="eastAsia"/>
          <w:sz w:val="24"/>
          <w:szCs w:val="24"/>
        </w:rPr>
        <w:tab/>
      </w:r>
      <w:r>
        <w:rPr>
          <w:rFonts w:hint="eastAsia"/>
          <w:sz w:val="24"/>
          <w:szCs w:val="24"/>
          <w:lang w:val="en-US"/>
        </w:rPr>
        <w:t xml:space="preserve">    </w:t>
      </w:r>
      <w:r>
        <w:rPr>
          <w:rFonts w:hint="eastAsia"/>
          <w:sz w:val="24"/>
          <w:szCs w:val="24"/>
        </w:rPr>
        <w:t>（盖章）</w:t>
      </w:r>
    </w:p>
    <w:p>
      <w:pPr>
        <w:pStyle w:val="2"/>
        <w:spacing w:line="360" w:lineRule="auto"/>
        <w:ind w:firstLine="480" w:firstLineChars="200"/>
        <w:rPr>
          <w:sz w:val="24"/>
          <w:szCs w:val="24"/>
        </w:rPr>
      </w:pPr>
      <w:r>
        <w:rPr>
          <w:rFonts w:hint="eastAsia"/>
          <w:sz w:val="24"/>
          <w:szCs w:val="24"/>
        </w:rPr>
        <w:t>法定代表人或授权委托人签字：</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日</w:t>
      </w:r>
      <w:r>
        <w:rPr>
          <w:rFonts w:hint="eastAsia"/>
          <w:sz w:val="24"/>
          <w:szCs w:val="24"/>
        </w:rPr>
        <w:tab/>
      </w:r>
      <w:r>
        <w:rPr>
          <w:rFonts w:hint="eastAsia"/>
          <w:sz w:val="24"/>
          <w:szCs w:val="24"/>
        </w:rPr>
        <w:t xml:space="preserve">期：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w:t>
      </w:r>
    </w:p>
    <w:p>
      <w:pPr>
        <w:pStyle w:val="2"/>
        <w:spacing w:line="360" w:lineRule="auto"/>
        <w:ind w:firstLine="480" w:firstLineChars="200"/>
        <w:rPr>
          <w:sz w:val="24"/>
          <w:szCs w:val="24"/>
        </w:rPr>
      </w:pPr>
    </w:p>
    <w:p>
      <w:pPr>
        <w:pStyle w:val="2"/>
        <w:spacing w:line="360" w:lineRule="auto"/>
        <w:ind w:firstLine="480" w:firstLineChars="200"/>
        <w:rPr>
          <w:sz w:val="24"/>
          <w:szCs w:val="24"/>
        </w:rPr>
      </w:pPr>
    </w:p>
    <w:p>
      <w:pPr>
        <w:pStyle w:val="2"/>
        <w:spacing w:line="360" w:lineRule="auto"/>
        <w:ind w:firstLine="480" w:firstLineChars="200"/>
        <w:rPr>
          <w:sz w:val="24"/>
          <w:szCs w:val="24"/>
        </w:rPr>
      </w:pPr>
    </w:p>
    <w:p>
      <w:pPr>
        <w:pStyle w:val="2"/>
        <w:spacing w:line="360" w:lineRule="auto"/>
        <w:ind w:firstLine="480" w:firstLineChars="200"/>
        <w:jc w:val="center"/>
        <w:rPr>
          <w:sz w:val="24"/>
          <w:szCs w:val="24"/>
        </w:rPr>
      </w:pPr>
      <w:r>
        <w:rPr>
          <w:rFonts w:hint="eastAsia"/>
          <w:sz w:val="24"/>
          <w:szCs w:val="24"/>
        </w:rPr>
        <w:t>属于监狱企业的证明文件</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（提供由省级以上监狱管理局、戒毒管理局(含新疆生产建设兵团)出具的属于监狱企业的证明   文件）</w:t>
      </w:r>
    </w:p>
    <w:p>
      <w:pPr>
        <w:pStyle w:val="2"/>
        <w:spacing w:line="360" w:lineRule="auto"/>
        <w:ind w:firstLine="480" w:firstLineChars="200"/>
        <w:rPr>
          <w:sz w:val="24"/>
          <w:szCs w:val="24"/>
        </w:rPr>
      </w:pPr>
    </w:p>
    <w:p>
      <w:pPr>
        <w:pStyle w:val="2"/>
        <w:spacing w:line="360" w:lineRule="auto"/>
        <w:ind w:firstLine="480" w:firstLineChars="200"/>
        <w:rPr>
          <w:sz w:val="24"/>
          <w:szCs w:val="24"/>
        </w:rPr>
      </w:pPr>
    </w:p>
    <w:p>
      <w:pPr>
        <w:pStyle w:val="2"/>
        <w:spacing w:line="360" w:lineRule="auto"/>
        <w:ind w:firstLine="480" w:firstLineChars="200"/>
        <w:jc w:val="center"/>
        <w:rPr>
          <w:sz w:val="24"/>
          <w:szCs w:val="24"/>
        </w:rPr>
      </w:pPr>
      <w:r>
        <w:rPr>
          <w:rFonts w:hint="eastAsia"/>
          <w:sz w:val="24"/>
          <w:szCs w:val="24"/>
        </w:rPr>
        <w:t>节能产品认证证书</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（提供国家确定的认证机构出具的、处于有效期之内的产品认证证书）</w:t>
      </w:r>
    </w:p>
    <w:p>
      <w:pPr>
        <w:pStyle w:val="2"/>
        <w:spacing w:line="360" w:lineRule="auto"/>
        <w:ind w:firstLine="480" w:firstLineChars="200"/>
        <w:rPr>
          <w:sz w:val="24"/>
          <w:szCs w:val="24"/>
        </w:rPr>
      </w:pPr>
    </w:p>
    <w:p>
      <w:pPr>
        <w:pStyle w:val="2"/>
        <w:spacing w:line="360" w:lineRule="auto"/>
        <w:ind w:firstLine="480" w:firstLineChars="200"/>
        <w:rPr>
          <w:sz w:val="24"/>
          <w:szCs w:val="24"/>
        </w:rPr>
      </w:pPr>
    </w:p>
    <w:p>
      <w:pPr>
        <w:pStyle w:val="2"/>
        <w:spacing w:line="360" w:lineRule="auto"/>
        <w:ind w:firstLine="480" w:firstLineChars="200"/>
        <w:jc w:val="center"/>
        <w:rPr>
          <w:sz w:val="24"/>
          <w:szCs w:val="24"/>
        </w:rPr>
      </w:pPr>
      <w:r>
        <w:rPr>
          <w:rFonts w:hint="eastAsia"/>
          <w:sz w:val="24"/>
          <w:szCs w:val="24"/>
        </w:rPr>
        <w:t>环境标志产品认证证书</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（提供国家确定的认证机构出具的、处于有效期之内的产品认证证书）</w:t>
      </w:r>
    </w:p>
    <w:p>
      <w:pPr>
        <w:pStyle w:val="7"/>
        <w:spacing w:line="360" w:lineRule="auto"/>
        <w:ind w:left="0" w:firstLine="422" w:firstLineChars="200"/>
      </w:pPr>
    </w:p>
    <w:p>
      <w:pPr>
        <w:pStyle w:val="7"/>
        <w:spacing w:line="360" w:lineRule="auto"/>
        <w:ind w:left="0"/>
      </w:pPr>
    </w:p>
    <w:p>
      <w:pPr>
        <w:pStyle w:val="7"/>
        <w:spacing w:line="360" w:lineRule="auto"/>
        <w:ind w:left="0"/>
      </w:pPr>
    </w:p>
    <w:p>
      <w:pPr>
        <w:pStyle w:val="7"/>
        <w:spacing w:line="360" w:lineRule="auto"/>
        <w:ind w:left="0"/>
      </w:pPr>
    </w:p>
    <w:p>
      <w:pPr>
        <w:pStyle w:val="7"/>
        <w:spacing w:line="360" w:lineRule="auto"/>
        <w:ind w:left="0"/>
      </w:pPr>
    </w:p>
    <w:p/>
    <w:p>
      <w:pPr>
        <w:pStyle w:val="23"/>
        <w:rPr>
          <w:rFonts w:cs="宋体"/>
        </w:rPr>
      </w:pPr>
    </w:p>
    <w:p>
      <w:pPr>
        <w:pStyle w:val="23"/>
        <w:rPr>
          <w:rFonts w:cs="宋体"/>
        </w:rPr>
      </w:pPr>
    </w:p>
    <w:p>
      <w:pPr>
        <w:pStyle w:val="7"/>
        <w:spacing w:line="360" w:lineRule="auto"/>
        <w:ind w:left="0"/>
      </w:pPr>
    </w:p>
    <w:p>
      <w:pPr>
        <w:rPr>
          <w:sz w:val="30"/>
          <w:szCs w:val="30"/>
        </w:rPr>
      </w:pPr>
      <w:r>
        <w:rPr>
          <w:rFonts w:hint="eastAsia"/>
          <w:sz w:val="30"/>
          <w:szCs w:val="30"/>
        </w:rPr>
        <w:br w:type="page"/>
      </w:r>
    </w:p>
    <w:p>
      <w:pPr>
        <w:pStyle w:val="7"/>
        <w:spacing w:line="360" w:lineRule="auto"/>
        <w:ind w:left="0"/>
        <w:rPr>
          <w:sz w:val="30"/>
          <w:szCs w:val="30"/>
        </w:rPr>
      </w:pPr>
      <w:r>
        <w:rPr>
          <w:rFonts w:hint="eastAsia"/>
          <w:sz w:val="30"/>
          <w:szCs w:val="30"/>
        </w:rPr>
        <w:t>附件二、无重大违法记录声明格式</w:t>
      </w:r>
    </w:p>
    <w:p>
      <w:pPr>
        <w:pStyle w:val="2"/>
        <w:spacing w:line="360" w:lineRule="auto"/>
        <w:ind w:firstLine="402" w:firstLineChars="200"/>
        <w:rPr>
          <w:b/>
          <w:sz w:val="20"/>
        </w:rPr>
      </w:pPr>
    </w:p>
    <w:p>
      <w:pPr>
        <w:pStyle w:val="2"/>
        <w:spacing w:line="360" w:lineRule="auto"/>
        <w:ind w:firstLine="422" w:firstLineChars="200"/>
        <w:rPr>
          <w:b/>
        </w:rPr>
      </w:pPr>
    </w:p>
    <w:p>
      <w:pPr>
        <w:pStyle w:val="2"/>
        <w:spacing w:line="360" w:lineRule="auto"/>
        <w:ind w:firstLine="560" w:firstLineChars="200"/>
        <w:jc w:val="center"/>
        <w:rPr>
          <w:sz w:val="28"/>
          <w:szCs w:val="28"/>
        </w:rPr>
      </w:pPr>
      <w:r>
        <w:rPr>
          <w:rFonts w:hint="eastAsia"/>
          <w:sz w:val="28"/>
          <w:szCs w:val="28"/>
        </w:rPr>
        <w:t>无重大违法记录声明</w:t>
      </w:r>
    </w:p>
    <w:p>
      <w:pPr>
        <w:pStyle w:val="2"/>
        <w:spacing w:line="360" w:lineRule="auto"/>
        <w:ind w:firstLine="560" w:firstLineChars="200"/>
        <w:rPr>
          <w:sz w:val="28"/>
          <w:szCs w:val="28"/>
        </w:rPr>
      </w:pPr>
      <w:r>
        <w:rPr>
          <w:rFonts w:hint="eastAsia"/>
          <w:sz w:val="28"/>
          <w:szCs w:val="28"/>
        </w:rPr>
        <w:t>：</w:t>
      </w:r>
    </w:p>
    <w:p>
      <w:pPr>
        <w:pStyle w:val="2"/>
        <w:spacing w:line="360" w:lineRule="auto"/>
        <w:ind w:firstLine="480" w:firstLineChars="200"/>
        <w:rPr>
          <w:sz w:val="24"/>
          <w:szCs w:val="24"/>
        </w:rPr>
      </w:pPr>
    </w:p>
    <w:p>
      <w:pPr>
        <w:pStyle w:val="2"/>
        <w:tabs>
          <w:tab w:val="left" w:pos="5374"/>
        </w:tabs>
        <w:spacing w:line="360" w:lineRule="auto"/>
        <w:ind w:firstLine="480" w:firstLineChars="200"/>
        <w:rPr>
          <w:sz w:val="24"/>
          <w:szCs w:val="24"/>
        </w:rPr>
      </w:pPr>
      <w:r>
        <w:rPr>
          <w:rFonts w:hint="eastAsia"/>
          <w:sz w:val="24"/>
          <w:szCs w:val="24"/>
        </w:rPr>
        <w:t>我单位</w:t>
      </w:r>
      <w:r>
        <w:rPr>
          <w:rFonts w:hint="eastAsia"/>
          <w:sz w:val="24"/>
          <w:szCs w:val="24"/>
          <w:u w:val="single"/>
        </w:rPr>
        <w:t xml:space="preserve"> </w:t>
      </w:r>
      <w:r>
        <w:rPr>
          <w:rFonts w:hint="eastAsia"/>
          <w:sz w:val="24"/>
          <w:szCs w:val="24"/>
          <w:u w:val="single"/>
        </w:rPr>
        <w:tab/>
      </w:r>
      <w:r>
        <w:rPr>
          <w:rFonts w:hint="eastAsia"/>
          <w:sz w:val="24"/>
          <w:szCs w:val="24"/>
        </w:rPr>
        <w:t>（供应商名称）郑重声明：</w:t>
      </w:r>
    </w:p>
    <w:p>
      <w:pPr>
        <w:pStyle w:val="2"/>
        <w:tabs>
          <w:tab w:val="left" w:pos="5374"/>
        </w:tabs>
        <w:spacing w:line="360" w:lineRule="auto"/>
        <w:ind w:firstLine="480" w:firstLineChars="200"/>
        <w:rPr>
          <w:sz w:val="24"/>
          <w:szCs w:val="24"/>
        </w:rPr>
      </w:pPr>
    </w:p>
    <w:p>
      <w:pPr>
        <w:pStyle w:val="2"/>
        <w:tabs>
          <w:tab w:val="left" w:pos="5268"/>
        </w:tabs>
        <w:spacing w:line="360" w:lineRule="auto"/>
        <w:ind w:firstLine="480" w:firstLineChars="200"/>
        <w:rPr>
          <w:sz w:val="24"/>
          <w:szCs w:val="24"/>
        </w:rPr>
      </w:pPr>
      <w:r>
        <w:rPr>
          <w:rFonts w:hint="eastAsia"/>
          <w:sz w:val="24"/>
          <w:szCs w:val="24"/>
        </w:rPr>
        <w:t>参加政府采购活动前</w:t>
      </w:r>
      <w:r>
        <w:rPr>
          <w:rFonts w:hint="eastAsia"/>
          <w:spacing w:val="-56"/>
          <w:sz w:val="24"/>
          <w:szCs w:val="24"/>
        </w:rPr>
        <w:t xml:space="preserve"> </w:t>
      </w:r>
      <w:r>
        <w:rPr>
          <w:rFonts w:hint="eastAsia"/>
          <w:sz w:val="24"/>
          <w:szCs w:val="24"/>
        </w:rPr>
        <w:t>3</w:t>
      </w:r>
      <w:r>
        <w:rPr>
          <w:rFonts w:hint="eastAsia"/>
          <w:spacing w:val="-54"/>
          <w:sz w:val="24"/>
          <w:szCs w:val="24"/>
        </w:rPr>
        <w:t xml:space="preserve"> </w:t>
      </w:r>
      <w:r>
        <w:rPr>
          <w:rFonts w:hint="eastAsia"/>
          <w:sz w:val="24"/>
          <w:szCs w:val="24"/>
        </w:rPr>
        <w:t>年内在经营活动中</w:t>
      </w:r>
      <w:r>
        <w:rPr>
          <w:rFonts w:hint="eastAsia"/>
          <w:sz w:val="24"/>
          <w:szCs w:val="24"/>
          <w:u w:val="single"/>
        </w:rPr>
        <w:t xml:space="preserve"> </w:t>
      </w:r>
      <w:r>
        <w:rPr>
          <w:rFonts w:hint="eastAsia"/>
          <w:sz w:val="24"/>
          <w:szCs w:val="24"/>
          <w:u w:val="single"/>
        </w:rPr>
        <w:tab/>
      </w:r>
      <w:r>
        <w:rPr>
          <w:rFonts w:hint="eastAsia"/>
          <w:sz w:val="24"/>
          <w:szCs w:val="24"/>
        </w:rPr>
        <w:t>（在下划线上如实填写：有或没有）重大违法记录。</w:t>
      </w:r>
    </w:p>
    <w:p>
      <w:pPr>
        <w:pStyle w:val="2"/>
        <w:spacing w:line="360" w:lineRule="auto"/>
        <w:ind w:firstLine="480" w:firstLineChars="200"/>
        <w:rPr>
          <w:sz w:val="24"/>
          <w:szCs w:val="24"/>
        </w:rPr>
      </w:pPr>
    </w:p>
    <w:p>
      <w:pPr>
        <w:pStyle w:val="2"/>
        <w:spacing w:line="360" w:lineRule="auto"/>
        <w:ind w:firstLine="480" w:firstLineChars="200"/>
        <w:rPr>
          <w:sz w:val="24"/>
          <w:szCs w:val="24"/>
        </w:rPr>
      </w:pPr>
      <w:r>
        <w:rPr>
          <w:rFonts w:hint="eastAsia"/>
          <w:sz w:val="24"/>
          <w:szCs w:val="24"/>
        </w:rPr>
        <w:t>（说明：政府采购法第二十二条第一款第五项所称重大违法记录，是指供应商因违法经营受到刑事处罚或者责令停产停业、吊销许可证或者执照、较大数额罚款等行政处罚。）</w:t>
      </w:r>
    </w:p>
    <w:p>
      <w:pPr>
        <w:pStyle w:val="2"/>
        <w:spacing w:line="360" w:lineRule="auto"/>
        <w:rPr>
          <w:sz w:val="24"/>
          <w:szCs w:val="24"/>
        </w:rPr>
      </w:pPr>
    </w:p>
    <w:p>
      <w:pPr>
        <w:pStyle w:val="2"/>
        <w:spacing w:line="360" w:lineRule="auto"/>
        <w:ind w:firstLine="480" w:firstLineChars="200"/>
        <w:rPr>
          <w:sz w:val="24"/>
          <w:szCs w:val="24"/>
        </w:rPr>
      </w:pPr>
    </w:p>
    <w:p>
      <w:pPr>
        <w:pStyle w:val="2"/>
        <w:tabs>
          <w:tab w:val="left" w:pos="3703"/>
        </w:tabs>
        <w:spacing w:line="360" w:lineRule="auto"/>
        <w:ind w:firstLine="480" w:firstLineChars="200"/>
        <w:rPr>
          <w:spacing w:val="-15"/>
          <w:sz w:val="24"/>
          <w:szCs w:val="24"/>
        </w:rPr>
      </w:pPr>
      <w:r>
        <w:rPr>
          <w:rFonts w:hint="eastAsia"/>
          <w:sz w:val="24"/>
          <w:szCs w:val="24"/>
        </w:rPr>
        <w:t>供应商名称：</w:t>
      </w:r>
      <w:r>
        <w:rPr>
          <w:rFonts w:hint="eastAsia"/>
          <w:sz w:val="24"/>
          <w:szCs w:val="24"/>
          <w:u w:val="single"/>
        </w:rPr>
        <w:t xml:space="preserve"> </w:t>
      </w:r>
      <w:r>
        <w:rPr>
          <w:rFonts w:hint="eastAsia"/>
          <w:sz w:val="24"/>
          <w:szCs w:val="24"/>
          <w:u w:val="single"/>
        </w:rPr>
        <w:tab/>
      </w:r>
      <w:r>
        <w:rPr>
          <w:rFonts w:hint="eastAsia"/>
          <w:sz w:val="24"/>
          <w:szCs w:val="24"/>
        </w:rPr>
        <w:t>（盖章</w:t>
      </w:r>
      <w:r>
        <w:rPr>
          <w:rFonts w:hint="eastAsia"/>
          <w:spacing w:val="-15"/>
          <w:sz w:val="24"/>
          <w:szCs w:val="24"/>
        </w:rPr>
        <w:t>）</w:t>
      </w:r>
    </w:p>
    <w:p>
      <w:pPr>
        <w:pStyle w:val="2"/>
        <w:tabs>
          <w:tab w:val="left" w:pos="3703"/>
        </w:tabs>
        <w:spacing w:line="360" w:lineRule="auto"/>
        <w:ind w:firstLine="420" w:firstLineChars="200"/>
        <w:rPr>
          <w:sz w:val="24"/>
          <w:szCs w:val="24"/>
        </w:rPr>
      </w:pPr>
      <w:r>
        <w:rPr>
          <w:rFonts w:hint="eastAsia"/>
          <w:spacing w:val="-15"/>
          <w:sz w:val="24"/>
          <w:szCs w:val="24"/>
        </w:rPr>
        <w:t xml:space="preserve"> </w:t>
      </w:r>
      <w:r>
        <w:rPr>
          <w:rFonts w:hint="eastAsia"/>
          <w:sz w:val="24"/>
          <w:szCs w:val="24"/>
        </w:rPr>
        <w:t>法定代表人或授权委托人签字：</w:t>
      </w:r>
    </w:p>
    <w:p>
      <w:pPr>
        <w:pStyle w:val="2"/>
        <w:tabs>
          <w:tab w:val="left" w:pos="1289"/>
          <w:tab w:val="left" w:pos="2443"/>
          <w:tab w:val="left" w:pos="3072"/>
          <w:tab w:val="left" w:pos="3703"/>
        </w:tabs>
        <w:spacing w:line="360" w:lineRule="auto"/>
        <w:ind w:firstLine="480" w:firstLineChars="200"/>
        <w:rPr>
          <w:sz w:val="24"/>
          <w:szCs w:val="24"/>
        </w:rPr>
      </w:pP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pPr>
        <w:pStyle w:val="2"/>
        <w:spacing w:line="360" w:lineRule="auto"/>
        <w:rPr>
          <w:sz w:val="22"/>
        </w:rPr>
      </w:pPr>
    </w:p>
    <w:p>
      <w:pPr>
        <w:pStyle w:val="7"/>
        <w:spacing w:line="360" w:lineRule="auto"/>
        <w:ind w:left="0"/>
      </w:pPr>
    </w:p>
    <w:p>
      <w:pPr>
        <w:rPr>
          <w:sz w:val="30"/>
          <w:szCs w:val="30"/>
        </w:rPr>
      </w:pPr>
      <w:r>
        <w:rPr>
          <w:rFonts w:hint="eastAsia"/>
          <w:sz w:val="30"/>
          <w:szCs w:val="30"/>
        </w:rPr>
        <w:br w:type="page"/>
      </w:r>
    </w:p>
    <w:p>
      <w:pPr>
        <w:pStyle w:val="7"/>
        <w:spacing w:line="360" w:lineRule="auto"/>
        <w:rPr>
          <w:sz w:val="30"/>
          <w:szCs w:val="30"/>
        </w:rPr>
      </w:pPr>
      <w:r>
        <w:rPr>
          <w:rFonts w:hint="eastAsia"/>
          <w:sz w:val="30"/>
          <w:szCs w:val="30"/>
        </w:rPr>
        <w:t>附件三、具备履行合同所必需的设备和专业技术能力的声明格式及证明材料</w:t>
      </w:r>
    </w:p>
    <w:p>
      <w:pPr>
        <w:pStyle w:val="2"/>
        <w:tabs>
          <w:tab w:val="left" w:pos="4352"/>
        </w:tabs>
        <w:spacing w:line="360" w:lineRule="auto"/>
        <w:ind w:firstLine="420" w:firstLineChars="200"/>
      </w:pPr>
    </w:p>
    <w:p>
      <w:pPr>
        <w:pStyle w:val="2"/>
        <w:tabs>
          <w:tab w:val="left" w:pos="4352"/>
        </w:tabs>
        <w:spacing w:line="360" w:lineRule="auto"/>
        <w:ind w:firstLine="560" w:firstLineChars="200"/>
        <w:jc w:val="center"/>
        <w:rPr>
          <w:sz w:val="28"/>
          <w:szCs w:val="28"/>
        </w:rPr>
      </w:pPr>
      <w:r>
        <w:rPr>
          <w:rFonts w:hint="eastAsia"/>
          <w:sz w:val="28"/>
          <w:szCs w:val="28"/>
        </w:rPr>
        <w:t>具备履行合同所必需的设备和专业技术能力的声明格式</w:t>
      </w:r>
    </w:p>
    <w:p>
      <w:r>
        <w:rPr>
          <w:rFonts w:hint="eastAsia"/>
          <w:sz w:val="28"/>
          <w:szCs w:val="28"/>
        </w:rPr>
        <w:t>：</w:t>
      </w:r>
    </w:p>
    <w:p>
      <w:pPr>
        <w:pStyle w:val="2"/>
        <w:tabs>
          <w:tab w:val="left" w:pos="4352"/>
        </w:tabs>
        <w:spacing w:line="360" w:lineRule="auto"/>
        <w:ind w:firstLine="480" w:firstLineChars="200"/>
        <w:rPr>
          <w:sz w:val="24"/>
          <w:szCs w:val="24"/>
        </w:rPr>
      </w:pPr>
      <w:r>
        <w:rPr>
          <w:rFonts w:hint="eastAsia"/>
          <w:sz w:val="24"/>
          <w:szCs w:val="24"/>
        </w:rPr>
        <w:t xml:space="preserve">我单位 </w:t>
      </w:r>
      <w:r>
        <w:rPr>
          <w:rFonts w:hint="eastAsia"/>
          <w:sz w:val="24"/>
          <w:szCs w:val="24"/>
          <w:u w:val="single"/>
        </w:rPr>
        <w:tab/>
      </w:r>
      <w:r>
        <w:rPr>
          <w:rFonts w:hint="eastAsia"/>
          <w:sz w:val="24"/>
          <w:szCs w:val="24"/>
        </w:rPr>
        <w:t>（供应商名称）郑重声明：我公司具备履行本项采购合同所必需的设备和专业技术能力，为履行本项采购合同我单位具备如下主要设备和主要专业技术能力：</w:t>
      </w:r>
    </w:p>
    <w:p>
      <w:pPr>
        <w:pStyle w:val="7"/>
        <w:tabs>
          <w:tab w:val="left" w:pos="4735"/>
        </w:tabs>
        <w:spacing w:line="360" w:lineRule="auto"/>
        <w:ind w:left="0" w:firstLine="482" w:firstLineChars="200"/>
        <w:rPr>
          <w:b w:val="0"/>
          <w:sz w:val="24"/>
          <w:szCs w:val="24"/>
        </w:rPr>
      </w:pPr>
      <w:r>
        <w:rPr>
          <w:rFonts w:hint="eastAsia"/>
          <w:sz w:val="24"/>
          <w:szCs w:val="24"/>
        </w:rPr>
        <w:t>主要设备有：</w:t>
      </w:r>
      <w:r>
        <w:rPr>
          <w:rFonts w:hint="eastAsia"/>
          <w:sz w:val="24"/>
          <w:szCs w:val="24"/>
        </w:rPr>
        <w:tab/>
      </w:r>
      <w:r>
        <w:rPr>
          <w:rFonts w:hint="eastAsia"/>
          <w:b w:val="0"/>
          <w:sz w:val="24"/>
          <w:szCs w:val="24"/>
        </w:rPr>
        <w:t>。</w:t>
      </w:r>
    </w:p>
    <w:p>
      <w:pPr>
        <w:pStyle w:val="2"/>
        <w:spacing w:line="360" w:lineRule="auto"/>
        <w:ind w:firstLine="480" w:firstLineChars="200"/>
        <w:rPr>
          <w:sz w:val="24"/>
          <w:szCs w:val="24"/>
        </w:rPr>
      </w:pPr>
    </w:p>
    <w:p>
      <w:pPr>
        <w:tabs>
          <w:tab w:val="left" w:pos="4728"/>
        </w:tabs>
        <w:spacing w:line="360" w:lineRule="auto"/>
        <w:ind w:firstLine="482" w:firstLineChars="200"/>
        <w:rPr>
          <w:sz w:val="24"/>
          <w:szCs w:val="24"/>
        </w:rPr>
      </w:pPr>
      <w:r>
        <w:rPr>
          <w:rFonts w:hint="eastAsia"/>
          <w:b/>
          <w:sz w:val="24"/>
          <w:szCs w:val="24"/>
        </w:rPr>
        <w:t>主要专业技术能力有：</w:t>
      </w:r>
      <w:r>
        <w:rPr>
          <w:rFonts w:hint="eastAsia"/>
          <w:b/>
          <w:sz w:val="24"/>
          <w:szCs w:val="24"/>
        </w:rPr>
        <w:tab/>
      </w:r>
      <w:r>
        <w:rPr>
          <w:rFonts w:hint="eastAsia"/>
          <w:sz w:val="24"/>
          <w:szCs w:val="24"/>
        </w:rPr>
        <w:t>。</w:t>
      </w:r>
    </w:p>
    <w:p>
      <w:pPr>
        <w:pStyle w:val="2"/>
        <w:spacing w:line="360" w:lineRule="auto"/>
        <w:ind w:firstLine="480" w:firstLineChars="200"/>
        <w:rPr>
          <w:sz w:val="24"/>
          <w:szCs w:val="24"/>
        </w:rPr>
      </w:pPr>
    </w:p>
    <w:p>
      <w:pPr>
        <w:pStyle w:val="2"/>
        <w:spacing w:line="360" w:lineRule="auto"/>
        <w:rPr>
          <w:sz w:val="24"/>
          <w:szCs w:val="24"/>
        </w:rPr>
      </w:pPr>
    </w:p>
    <w:p>
      <w:pPr>
        <w:pStyle w:val="2"/>
        <w:tabs>
          <w:tab w:val="left" w:pos="3703"/>
        </w:tabs>
        <w:spacing w:line="360" w:lineRule="auto"/>
        <w:ind w:firstLine="480" w:firstLineChars="200"/>
        <w:rPr>
          <w:sz w:val="24"/>
          <w:szCs w:val="24"/>
        </w:rPr>
      </w:pPr>
      <w:r>
        <w:rPr>
          <w:rFonts w:hint="eastAsia"/>
          <w:sz w:val="24"/>
          <w:szCs w:val="24"/>
        </w:rPr>
        <w:t>供应商名称：</w:t>
      </w:r>
      <w:r>
        <w:rPr>
          <w:rFonts w:hint="eastAsia"/>
          <w:sz w:val="24"/>
          <w:szCs w:val="24"/>
          <w:u w:val="single"/>
        </w:rPr>
        <w:t xml:space="preserve"> </w:t>
      </w:r>
      <w:r>
        <w:rPr>
          <w:rFonts w:hint="eastAsia"/>
          <w:sz w:val="24"/>
          <w:szCs w:val="24"/>
          <w:u w:val="single"/>
        </w:rPr>
        <w:tab/>
      </w:r>
      <w:r>
        <w:rPr>
          <w:rFonts w:hint="eastAsia"/>
          <w:sz w:val="24"/>
          <w:szCs w:val="24"/>
        </w:rPr>
        <w:t>（盖章</w:t>
      </w:r>
      <w:r>
        <w:rPr>
          <w:rFonts w:hint="eastAsia"/>
          <w:spacing w:val="-15"/>
          <w:sz w:val="24"/>
          <w:szCs w:val="24"/>
        </w:rPr>
        <w:t xml:space="preserve">） </w:t>
      </w:r>
      <w:r>
        <w:rPr>
          <w:rFonts w:hint="eastAsia"/>
          <w:sz w:val="24"/>
          <w:szCs w:val="24"/>
        </w:rPr>
        <w:t>法定代表人或授权委托人签字：</w:t>
      </w:r>
    </w:p>
    <w:p>
      <w:pPr>
        <w:pStyle w:val="2"/>
        <w:tabs>
          <w:tab w:val="left" w:pos="1289"/>
          <w:tab w:val="left" w:pos="2443"/>
          <w:tab w:val="left" w:pos="3072"/>
          <w:tab w:val="left" w:pos="3703"/>
        </w:tabs>
        <w:spacing w:line="360" w:lineRule="auto"/>
        <w:ind w:firstLine="480" w:firstLineChars="200"/>
        <w:rPr>
          <w:sz w:val="24"/>
          <w:szCs w:val="24"/>
        </w:rPr>
      </w:pP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pPr>
        <w:pStyle w:val="2"/>
        <w:tabs>
          <w:tab w:val="left" w:pos="1289"/>
          <w:tab w:val="left" w:pos="2443"/>
          <w:tab w:val="left" w:pos="3072"/>
          <w:tab w:val="left" w:pos="3703"/>
        </w:tabs>
        <w:spacing w:line="360" w:lineRule="auto"/>
        <w:ind w:firstLine="420" w:firstLineChars="200"/>
      </w:pPr>
    </w:p>
    <w:p>
      <w:pPr>
        <w:pStyle w:val="2"/>
        <w:tabs>
          <w:tab w:val="left" w:pos="1289"/>
          <w:tab w:val="left" w:pos="2443"/>
          <w:tab w:val="left" w:pos="3072"/>
          <w:tab w:val="left" w:pos="3703"/>
        </w:tabs>
        <w:spacing w:line="360" w:lineRule="auto"/>
        <w:ind w:firstLine="420" w:firstLineChars="200"/>
      </w:pPr>
    </w:p>
    <w:p>
      <w:pPr>
        <w:pStyle w:val="2"/>
        <w:tabs>
          <w:tab w:val="left" w:pos="1289"/>
          <w:tab w:val="left" w:pos="2443"/>
          <w:tab w:val="left" w:pos="3072"/>
          <w:tab w:val="left" w:pos="3703"/>
        </w:tabs>
        <w:spacing w:line="360" w:lineRule="auto"/>
      </w:pPr>
    </w:p>
    <w:p>
      <w:pPr>
        <w:pStyle w:val="2"/>
        <w:tabs>
          <w:tab w:val="left" w:pos="1289"/>
          <w:tab w:val="left" w:pos="2443"/>
          <w:tab w:val="left" w:pos="3072"/>
          <w:tab w:val="left" w:pos="3703"/>
        </w:tabs>
        <w:spacing w:line="360" w:lineRule="auto"/>
      </w:pPr>
    </w:p>
    <w:p>
      <w:pPr>
        <w:rPr>
          <w:b/>
          <w:bCs/>
          <w:sz w:val="30"/>
          <w:szCs w:val="30"/>
        </w:rPr>
      </w:pPr>
      <w:r>
        <w:rPr>
          <w:rFonts w:hint="eastAsia"/>
          <w:b/>
          <w:bCs/>
          <w:sz w:val="30"/>
          <w:szCs w:val="30"/>
        </w:rPr>
        <w:br w:type="page"/>
      </w:r>
    </w:p>
    <w:p>
      <w:pPr>
        <w:pStyle w:val="2"/>
        <w:tabs>
          <w:tab w:val="left" w:pos="1289"/>
          <w:tab w:val="left" w:pos="2443"/>
          <w:tab w:val="left" w:pos="3072"/>
          <w:tab w:val="left" w:pos="3703"/>
        </w:tabs>
        <w:spacing w:line="360" w:lineRule="auto"/>
        <w:ind w:firstLine="602" w:firstLineChars="200"/>
        <w:rPr>
          <w:b/>
          <w:bCs/>
          <w:sz w:val="30"/>
          <w:szCs w:val="30"/>
        </w:rPr>
      </w:pPr>
      <w:r>
        <w:rPr>
          <w:rFonts w:hint="eastAsia"/>
          <w:b/>
          <w:bCs/>
          <w:sz w:val="30"/>
          <w:szCs w:val="30"/>
        </w:rPr>
        <w:t>附件四、承诺书</w:t>
      </w:r>
    </w:p>
    <w:p>
      <w:pPr>
        <w:pStyle w:val="2"/>
        <w:spacing w:line="360" w:lineRule="auto"/>
        <w:ind w:firstLine="361" w:firstLineChars="200"/>
        <w:rPr>
          <w:b/>
          <w:sz w:val="18"/>
        </w:rPr>
      </w:pPr>
    </w:p>
    <w:p>
      <w:pPr>
        <w:spacing w:line="360" w:lineRule="auto"/>
        <w:ind w:firstLine="562" w:firstLineChars="200"/>
        <w:jc w:val="center"/>
        <w:rPr>
          <w:b/>
          <w:sz w:val="28"/>
          <w:szCs w:val="28"/>
        </w:rPr>
      </w:pPr>
      <w:r>
        <w:rPr>
          <w:rFonts w:hint="eastAsia"/>
          <w:b/>
          <w:sz w:val="28"/>
          <w:szCs w:val="28"/>
        </w:rPr>
        <w:t>承诺书</w:t>
      </w:r>
    </w:p>
    <w:p>
      <w:pPr>
        <w:pStyle w:val="2"/>
        <w:spacing w:line="360" w:lineRule="auto"/>
        <w:ind w:firstLine="181" w:firstLineChars="200"/>
        <w:jc w:val="right"/>
        <w:rPr>
          <w:b/>
          <w:sz w:val="9"/>
        </w:rPr>
      </w:pPr>
    </w:p>
    <w:p>
      <w:pPr>
        <w:pStyle w:val="2"/>
        <w:spacing w:line="360" w:lineRule="auto"/>
        <w:ind w:firstLine="482" w:firstLineChars="200"/>
        <w:rPr>
          <w:b/>
          <w:sz w:val="24"/>
          <w:szCs w:val="24"/>
        </w:rPr>
      </w:pPr>
      <w:r>
        <w:rPr>
          <w:rFonts w:hint="eastAsia"/>
          <w:b/>
          <w:sz w:val="24"/>
          <w:szCs w:val="24"/>
        </w:rPr>
        <w:t>：</w:t>
      </w:r>
    </w:p>
    <w:p>
      <w:pPr>
        <w:pStyle w:val="2"/>
        <w:tabs>
          <w:tab w:val="left" w:pos="5069"/>
          <w:tab w:val="left" w:pos="7798"/>
        </w:tabs>
        <w:spacing w:line="360" w:lineRule="auto"/>
        <w:ind w:firstLine="480" w:firstLineChars="200"/>
        <w:jc w:val="both"/>
        <w:rPr>
          <w:sz w:val="24"/>
          <w:szCs w:val="24"/>
        </w:rPr>
      </w:pPr>
      <w:r>
        <w:rPr>
          <w:rFonts w:hint="eastAsia"/>
          <w:sz w:val="24"/>
          <w:szCs w:val="24"/>
        </w:rPr>
        <w:t>根据贵方组织的</w:t>
      </w:r>
      <w:r>
        <w:rPr>
          <w:rFonts w:hint="eastAsia"/>
          <w:sz w:val="24"/>
          <w:szCs w:val="24"/>
          <w:u w:val="single"/>
        </w:rPr>
        <w:t xml:space="preserve"> </w:t>
      </w:r>
      <w:r>
        <w:rPr>
          <w:rFonts w:hint="eastAsia"/>
          <w:sz w:val="24"/>
          <w:szCs w:val="24"/>
          <w:u w:val="single"/>
        </w:rPr>
        <w:tab/>
      </w:r>
      <w:r>
        <w:rPr>
          <w:rFonts w:hint="eastAsia"/>
          <w:sz w:val="24"/>
          <w:szCs w:val="24"/>
        </w:rPr>
        <w:t>项目（项目名称）</w:t>
      </w:r>
      <w:r>
        <w:rPr>
          <w:rFonts w:hint="eastAsia"/>
          <w:sz w:val="24"/>
          <w:szCs w:val="24"/>
          <w:u w:val="single"/>
        </w:rPr>
        <w:t xml:space="preserve"> </w:t>
      </w:r>
      <w:r>
        <w:rPr>
          <w:rFonts w:hint="eastAsia"/>
          <w:sz w:val="24"/>
          <w:szCs w:val="24"/>
          <w:u w:val="single"/>
        </w:rPr>
        <w:tab/>
      </w:r>
      <w:r>
        <w:rPr>
          <w:rFonts w:hint="eastAsia"/>
          <w:sz w:val="24"/>
          <w:szCs w:val="24"/>
        </w:rPr>
        <w:t>（项目编号）的要求，我方承诺对信用承诺内容的真实性、合法性、有效性负责。如作出虚假信用承诺，视同为“提供虚假材料谋取中标、成交”的违法行为。经调查核实后，按照《政府采购法》第七十七条规定，接受处以采购金额千分之五以上千分之十以下的罚款，列入不良行为记录名单，在一年至三年内禁止参加政府采购活动；有违法所得的，并没收违法所得，情节严重的，由市场监管部门吊销营业执照；构成犯罪的，依法追究刑事责任。</w:t>
      </w:r>
    </w:p>
    <w:p>
      <w:pPr>
        <w:pStyle w:val="2"/>
        <w:tabs>
          <w:tab w:val="left" w:pos="3703"/>
        </w:tabs>
        <w:spacing w:line="360" w:lineRule="auto"/>
        <w:ind w:firstLine="480" w:firstLineChars="200"/>
        <w:rPr>
          <w:spacing w:val="-15"/>
          <w:sz w:val="24"/>
          <w:szCs w:val="24"/>
        </w:rPr>
      </w:pPr>
      <w:r>
        <w:rPr>
          <w:rFonts w:hint="eastAsia"/>
          <w:sz w:val="24"/>
          <w:szCs w:val="24"/>
        </w:rPr>
        <w:t>供应商名称：</w:t>
      </w:r>
      <w:r>
        <w:rPr>
          <w:rFonts w:hint="eastAsia"/>
          <w:sz w:val="24"/>
          <w:szCs w:val="24"/>
          <w:u w:val="single"/>
        </w:rPr>
        <w:t xml:space="preserve"> </w:t>
      </w:r>
      <w:r>
        <w:rPr>
          <w:rFonts w:hint="eastAsia"/>
          <w:sz w:val="24"/>
          <w:szCs w:val="24"/>
          <w:u w:val="single"/>
        </w:rPr>
        <w:tab/>
      </w:r>
      <w:r>
        <w:rPr>
          <w:rFonts w:hint="eastAsia"/>
          <w:sz w:val="24"/>
          <w:szCs w:val="24"/>
        </w:rPr>
        <w:t>（盖章</w:t>
      </w:r>
      <w:r>
        <w:rPr>
          <w:rFonts w:hint="eastAsia"/>
          <w:spacing w:val="-15"/>
          <w:sz w:val="24"/>
          <w:szCs w:val="24"/>
        </w:rPr>
        <w:t xml:space="preserve">） </w:t>
      </w:r>
    </w:p>
    <w:p>
      <w:pPr>
        <w:pStyle w:val="2"/>
        <w:tabs>
          <w:tab w:val="left" w:pos="3703"/>
        </w:tabs>
        <w:spacing w:line="360" w:lineRule="auto"/>
        <w:ind w:firstLine="480" w:firstLineChars="200"/>
        <w:rPr>
          <w:sz w:val="24"/>
          <w:szCs w:val="24"/>
        </w:rPr>
      </w:pPr>
      <w:r>
        <w:rPr>
          <w:rFonts w:hint="eastAsia"/>
          <w:sz w:val="24"/>
          <w:szCs w:val="24"/>
        </w:rPr>
        <w:t>法定代表人或授权委托人签字：</w:t>
      </w:r>
    </w:p>
    <w:p>
      <w:pPr>
        <w:tabs>
          <w:tab w:val="left" w:pos="1289"/>
          <w:tab w:val="left" w:pos="2443"/>
          <w:tab w:val="left" w:pos="3072"/>
          <w:tab w:val="left" w:pos="3703"/>
        </w:tabs>
        <w:spacing w:line="360" w:lineRule="auto"/>
        <w:ind w:firstLine="480" w:firstLineChars="200"/>
        <w:rPr>
          <w:spacing w:val="-18"/>
          <w:sz w:val="24"/>
          <w:szCs w:val="24"/>
        </w:rPr>
      </w:pP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pacing w:val="-18"/>
          <w:sz w:val="24"/>
          <w:szCs w:val="24"/>
        </w:rPr>
        <w:t>日</w:t>
      </w:r>
    </w:p>
    <w:p>
      <w:pPr>
        <w:tabs>
          <w:tab w:val="left" w:pos="1289"/>
          <w:tab w:val="left" w:pos="2443"/>
          <w:tab w:val="left" w:pos="3072"/>
          <w:tab w:val="left" w:pos="3703"/>
        </w:tabs>
        <w:spacing w:line="360" w:lineRule="auto"/>
        <w:ind w:firstLine="348" w:firstLineChars="200"/>
        <w:rPr>
          <w:spacing w:val="-18"/>
          <w:sz w:val="21"/>
        </w:rPr>
      </w:pPr>
    </w:p>
    <w:p>
      <w:pPr>
        <w:tabs>
          <w:tab w:val="left" w:pos="1289"/>
          <w:tab w:val="left" w:pos="2443"/>
          <w:tab w:val="left" w:pos="3072"/>
          <w:tab w:val="left" w:pos="3703"/>
        </w:tabs>
        <w:spacing w:line="360" w:lineRule="auto"/>
        <w:ind w:firstLine="348" w:firstLineChars="200"/>
        <w:rPr>
          <w:spacing w:val="-18"/>
          <w:sz w:val="21"/>
        </w:rPr>
      </w:pPr>
    </w:p>
    <w:p>
      <w:pPr>
        <w:tabs>
          <w:tab w:val="left" w:pos="1289"/>
          <w:tab w:val="left" w:pos="2443"/>
          <w:tab w:val="left" w:pos="3072"/>
          <w:tab w:val="left" w:pos="3703"/>
        </w:tabs>
        <w:spacing w:line="360" w:lineRule="auto"/>
        <w:ind w:firstLine="348" w:firstLineChars="200"/>
        <w:rPr>
          <w:spacing w:val="-18"/>
          <w:sz w:val="21"/>
        </w:rPr>
      </w:pPr>
    </w:p>
    <w:p>
      <w:pPr>
        <w:tabs>
          <w:tab w:val="left" w:pos="1289"/>
          <w:tab w:val="left" w:pos="2443"/>
          <w:tab w:val="left" w:pos="3072"/>
          <w:tab w:val="left" w:pos="3703"/>
        </w:tabs>
        <w:spacing w:line="360" w:lineRule="auto"/>
        <w:ind w:firstLine="422" w:firstLineChars="200"/>
        <w:rPr>
          <w:b/>
          <w:sz w:val="21"/>
        </w:rPr>
      </w:pPr>
    </w:p>
    <w:p>
      <w:pPr>
        <w:rPr>
          <w:b/>
          <w:sz w:val="30"/>
          <w:szCs w:val="30"/>
        </w:rPr>
      </w:pPr>
      <w:r>
        <w:rPr>
          <w:rFonts w:hint="eastAsia"/>
          <w:b/>
          <w:sz w:val="30"/>
          <w:szCs w:val="30"/>
        </w:rPr>
        <w:br w:type="page"/>
      </w:r>
    </w:p>
    <w:p>
      <w:pPr>
        <w:tabs>
          <w:tab w:val="left" w:pos="1289"/>
          <w:tab w:val="left" w:pos="2443"/>
          <w:tab w:val="left" w:pos="3072"/>
          <w:tab w:val="left" w:pos="3703"/>
        </w:tabs>
        <w:spacing w:line="360" w:lineRule="auto"/>
        <w:ind w:firstLine="602" w:firstLineChars="200"/>
        <w:rPr>
          <w:b/>
          <w:sz w:val="30"/>
          <w:szCs w:val="30"/>
        </w:rPr>
      </w:pPr>
      <w:r>
        <w:rPr>
          <w:rFonts w:hint="eastAsia"/>
          <w:b/>
          <w:sz w:val="30"/>
          <w:szCs w:val="30"/>
        </w:rPr>
        <w:t>附件五、承诺书</w:t>
      </w:r>
    </w:p>
    <w:p>
      <w:pPr>
        <w:pStyle w:val="7"/>
        <w:spacing w:line="360" w:lineRule="auto"/>
        <w:ind w:left="0" w:firstLine="562" w:firstLineChars="200"/>
        <w:jc w:val="center"/>
        <w:rPr>
          <w:sz w:val="28"/>
          <w:szCs w:val="28"/>
        </w:rPr>
      </w:pPr>
      <w:r>
        <w:rPr>
          <w:rFonts w:hint="eastAsia"/>
          <w:sz w:val="28"/>
          <w:szCs w:val="28"/>
        </w:rPr>
        <w:t>承诺书</w:t>
      </w:r>
    </w:p>
    <w:p>
      <w:pPr>
        <w:pStyle w:val="2"/>
        <w:spacing w:line="360" w:lineRule="auto"/>
        <w:ind w:firstLine="482" w:firstLineChars="200"/>
        <w:rPr>
          <w:b/>
          <w:sz w:val="24"/>
          <w:szCs w:val="24"/>
          <w:highlight w:val="cyan"/>
        </w:rPr>
      </w:pPr>
    </w:p>
    <w:p>
      <w:pPr>
        <w:pStyle w:val="2"/>
        <w:tabs>
          <w:tab w:val="left" w:pos="5069"/>
          <w:tab w:val="left" w:pos="7798"/>
        </w:tabs>
        <w:spacing w:line="360" w:lineRule="auto"/>
        <w:ind w:firstLine="480" w:firstLineChars="200"/>
        <w:rPr>
          <w:sz w:val="24"/>
          <w:szCs w:val="24"/>
        </w:rPr>
      </w:pPr>
      <w:r>
        <w:rPr>
          <w:rFonts w:hint="eastAsia"/>
          <w:sz w:val="24"/>
          <w:szCs w:val="24"/>
        </w:rPr>
        <w:t>根据贵方组织的</w:t>
      </w:r>
      <w:r>
        <w:rPr>
          <w:rFonts w:hint="eastAsia"/>
          <w:sz w:val="24"/>
          <w:szCs w:val="24"/>
          <w:u w:val="single"/>
        </w:rPr>
        <w:t xml:space="preserve"> </w:t>
      </w:r>
      <w:r>
        <w:rPr>
          <w:rFonts w:hint="eastAsia"/>
          <w:sz w:val="24"/>
          <w:szCs w:val="24"/>
          <w:u w:val="single"/>
        </w:rPr>
        <w:tab/>
      </w:r>
      <w:r>
        <w:rPr>
          <w:rFonts w:hint="eastAsia"/>
          <w:sz w:val="24"/>
          <w:szCs w:val="24"/>
        </w:rPr>
        <w:t>项目（项目名称）</w:t>
      </w:r>
      <w:r>
        <w:rPr>
          <w:rFonts w:hint="eastAsia"/>
          <w:sz w:val="24"/>
          <w:szCs w:val="24"/>
          <w:u w:val="single"/>
        </w:rPr>
        <w:t xml:space="preserve"> </w:t>
      </w:r>
      <w:r>
        <w:rPr>
          <w:rFonts w:hint="eastAsia"/>
          <w:sz w:val="24"/>
          <w:szCs w:val="24"/>
          <w:u w:val="single"/>
        </w:rPr>
        <w:tab/>
      </w:r>
      <w:r>
        <w:rPr>
          <w:rFonts w:hint="eastAsia"/>
          <w:sz w:val="24"/>
          <w:szCs w:val="24"/>
        </w:rPr>
        <w:t>（项目编号）的要求，我方</w:t>
      </w:r>
      <w:r>
        <w:rPr>
          <w:rFonts w:hint="eastAsia"/>
          <w:sz w:val="24"/>
          <w:szCs w:val="24"/>
          <w:u w:val="single"/>
          <w:lang w:val="en-US"/>
        </w:rPr>
        <w:t xml:space="preserve">                    </w:t>
      </w:r>
      <w:r>
        <w:rPr>
          <w:rFonts w:hint="eastAsia"/>
          <w:sz w:val="24"/>
          <w:szCs w:val="24"/>
        </w:rPr>
        <w:t>（投标供应商名称）作为投标人承诺</w:t>
      </w:r>
      <w:r>
        <w:rPr>
          <w:rFonts w:hint="eastAsia"/>
          <w:b/>
          <w:sz w:val="24"/>
          <w:szCs w:val="24"/>
        </w:rPr>
        <w:t>不存在以下情况</w:t>
      </w:r>
      <w:r>
        <w:rPr>
          <w:rFonts w:hint="eastAsia"/>
          <w:sz w:val="24"/>
          <w:szCs w:val="24"/>
        </w:rPr>
        <w:t>：</w:t>
      </w:r>
    </w:p>
    <w:p>
      <w:pPr>
        <w:pStyle w:val="2"/>
        <w:spacing w:line="360" w:lineRule="auto"/>
        <w:ind w:firstLine="480" w:firstLineChars="200"/>
        <w:rPr>
          <w:sz w:val="24"/>
          <w:szCs w:val="24"/>
        </w:rPr>
      </w:pPr>
    </w:p>
    <w:p>
      <w:pPr>
        <w:pStyle w:val="25"/>
        <w:tabs>
          <w:tab w:val="left" w:pos="1183"/>
        </w:tabs>
        <w:spacing w:line="360" w:lineRule="auto"/>
        <w:ind w:left="0" w:firstLine="480" w:firstLineChars="200"/>
        <w:rPr>
          <w:sz w:val="24"/>
          <w:szCs w:val="24"/>
        </w:rPr>
      </w:pPr>
      <w:r>
        <w:rPr>
          <w:rFonts w:hint="eastAsia"/>
          <w:sz w:val="24"/>
          <w:szCs w:val="24"/>
        </w:rPr>
        <w:t>（</w:t>
      </w:r>
      <w:r>
        <w:rPr>
          <w:rFonts w:hint="eastAsia"/>
          <w:sz w:val="24"/>
          <w:szCs w:val="24"/>
          <w:lang w:val="en-US"/>
        </w:rPr>
        <w:t>1</w:t>
      </w:r>
      <w:r>
        <w:rPr>
          <w:rFonts w:hint="eastAsia"/>
          <w:sz w:val="24"/>
          <w:szCs w:val="24"/>
        </w:rPr>
        <w:t>）供应商单位负责人为同一人或者存在直接控股、管理关系的不同供应商，不得参加同一合同项下的政府   采购活动。</w:t>
      </w:r>
    </w:p>
    <w:p>
      <w:pPr>
        <w:pStyle w:val="25"/>
        <w:tabs>
          <w:tab w:val="left" w:pos="1183"/>
        </w:tabs>
        <w:spacing w:line="360" w:lineRule="auto"/>
        <w:ind w:left="0" w:firstLine="480" w:firstLineChars="200"/>
        <w:rPr>
          <w:sz w:val="24"/>
          <w:szCs w:val="24"/>
        </w:rPr>
      </w:pPr>
      <w:r>
        <w:rPr>
          <w:rFonts w:hint="eastAsia"/>
          <w:sz w:val="24"/>
          <w:szCs w:val="24"/>
        </w:rPr>
        <w:t>（</w:t>
      </w:r>
      <w:r>
        <w:rPr>
          <w:rFonts w:hint="eastAsia"/>
          <w:sz w:val="24"/>
          <w:szCs w:val="24"/>
          <w:lang w:val="en-US"/>
        </w:rPr>
        <w:t>2</w:t>
      </w:r>
      <w:r>
        <w:rPr>
          <w:rFonts w:hint="eastAsia"/>
          <w:sz w:val="24"/>
          <w:szCs w:val="24"/>
        </w:rPr>
        <w:t>）凡为采购项目提供整体设计、规范编制或者项目管理、监理、检测等服务的供应商，不得再参加本项目   的采购活动。</w:t>
      </w:r>
    </w:p>
    <w:p>
      <w:pPr>
        <w:pStyle w:val="25"/>
        <w:tabs>
          <w:tab w:val="left" w:pos="1183"/>
        </w:tabs>
        <w:spacing w:line="360" w:lineRule="auto"/>
        <w:ind w:left="0" w:firstLine="480" w:firstLineChars="200"/>
        <w:rPr>
          <w:sz w:val="24"/>
          <w:szCs w:val="24"/>
        </w:rPr>
      </w:pPr>
      <w:r>
        <w:rPr>
          <w:rFonts w:hint="eastAsia"/>
          <w:sz w:val="24"/>
          <w:szCs w:val="24"/>
        </w:rPr>
        <w:t>（</w:t>
      </w:r>
      <w:r>
        <w:rPr>
          <w:rFonts w:hint="eastAsia"/>
          <w:sz w:val="24"/>
          <w:szCs w:val="24"/>
          <w:lang w:val="en-US"/>
        </w:rPr>
        <w:t>3</w:t>
      </w:r>
      <w:r>
        <w:rPr>
          <w:rFonts w:hint="eastAsia"/>
          <w:sz w:val="24"/>
          <w:szCs w:val="24"/>
        </w:rPr>
        <w:t>）供应商被“信用中国”网站（</w:t>
      </w:r>
      <w:r>
        <w:fldChar w:fldCharType="begin"/>
      </w:r>
      <w:r>
        <w:instrText xml:space="preserve"> HYPERLINK "http://www.creditchina.gov.cn/" \h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）、“中国政府采购网"(www.ccgp.gov.cn)列入失信被执行人、重大税收违法案件当事人名单、政府采购严重违法失信行为记录名单。</w:t>
      </w:r>
    </w:p>
    <w:p>
      <w:pPr>
        <w:pStyle w:val="2"/>
        <w:tabs>
          <w:tab w:val="left" w:pos="3703"/>
        </w:tabs>
        <w:spacing w:line="360" w:lineRule="auto"/>
        <w:ind w:firstLine="480" w:firstLineChars="200"/>
        <w:rPr>
          <w:rFonts w:hint="eastAsia"/>
          <w:sz w:val="24"/>
          <w:szCs w:val="24"/>
        </w:rPr>
      </w:pPr>
      <w:r>
        <w:rPr>
          <w:rFonts w:hint="eastAsia"/>
          <w:sz w:val="24"/>
          <w:szCs w:val="24"/>
        </w:rPr>
        <w:t xml:space="preserve">供应商名称： </w:t>
      </w:r>
      <w:r>
        <w:rPr>
          <w:rFonts w:hint="eastAsia"/>
          <w:sz w:val="24"/>
          <w:szCs w:val="24"/>
          <w:u w:val="single"/>
        </w:rPr>
        <w:tab/>
      </w:r>
      <w:r>
        <w:rPr>
          <w:rFonts w:hint="eastAsia"/>
          <w:sz w:val="24"/>
          <w:szCs w:val="24"/>
        </w:rPr>
        <w:t>（盖章） 法定代表人或授权委托人签字：</w:t>
      </w:r>
    </w:p>
    <w:p>
      <w:pPr>
        <w:rPr>
          <w:rFonts w:hint="eastAsia"/>
        </w:rPr>
      </w:pPr>
    </w:p>
    <w:p>
      <w:pPr>
        <w:pStyle w:val="2"/>
        <w:rPr>
          <w:rFonts w:hint="eastAsia"/>
        </w:rPr>
      </w:pPr>
    </w:p>
    <w:p/>
    <w:p>
      <w:pPr>
        <w:pStyle w:val="2"/>
        <w:tabs>
          <w:tab w:val="left" w:pos="1289"/>
          <w:tab w:val="left" w:pos="2443"/>
          <w:tab w:val="left" w:pos="3072"/>
          <w:tab w:val="left" w:pos="3703"/>
        </w:tabs>
        <w:spacing w:line="360" w:lineRule="auto"/>
        <w:ind w:firstLine="480" w:firstLineChars="200"/>
        <w:rPr>
          <w:sz w:val="24"/>
          <w:szCs w:val="24"/>
        </w:rPr>
      </w:pPr>
      <w:r>
        <w:rPr>
          <w:rFonts w:hint="eastAsia"/>
          <w:sz w:val="24"/>
          <w:szCs w:val="24"/>
        </w:rPr>
        <w:t>日</w:t>
      </w:r>
      <w:r>
        <w:rPr>
          <w:rFonts w:hint="eastAsia"/>
          <w:sz w:val="24"/>
          <w:szCs w:val="24"/>
        </w:rPr>
        <w:tab/>
      </w:r>
      <w:r>
        <w:rPr>
          <w:rFonts w:hint="eastAsia"/>
          <w:sz w:val="24"/>
          <w:szCs w:val="24"/>
        </w:rPr>
        <w:t xml:space="preserve">期：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w:t>
      </w:r>
    </w:p>
    <w:p>
      <w:pPr>
        <w:pStyle w:val="2"/>
        <w:spacing w:line="360" w:lineRule="auto"/>
        <w:ind w:firstLine="460" w:firstLineChars="200"/>
        <w:rPr>
          <w:sz w:val="23"/>
        </w:rPr>
      </w:pPr>
    </w:p>
    <w:p>
      <w:pPr>
        <w:pStyle w:val="7"/>
        <w:spacing w:line="360" w:lineRule="auto"/>
        <w:ind w:left="0" w:firstLine="420" w:firstLineChars="200"/>
        <w:rPr>
          <w:b w:val="0"/>
          <w:bCs w:val="0"/>
          <w:szCs w:val="22"/>
        </w:rPr>
      </w:pPr>
    </w:p>
    <w:p>
      <w:pPr>
        <w:pStyle w:val="7"/>
        <w:spacing w:line="360" w:lineRule="auto"/>
        <w:ind w:left="0" w:firstLine="420" w:firstLineChars="200"/>
        <w:rPr>
          <w:b w:val="0"/>
          <w:bCs w:val="0"/>
          <w:szCs w:val="22"/>
        </w:rPr>
      </w:pPr>
    </w:p>
    <w:p>
      <w:pPr>
        <w:pStyle w:val="7"/>
        <w:spacing w:line="360" w:lineRule="auto"/>
        <w:ind w:left="0" w:firstLine="420" w:firstLineChars="200"/>
        <w:rPr>
          <w:b w:val="0"/>
          <w:bCs w:val="0"/>
          <w:szCs w:val="22"/>
        </w:rPr>
      </w:pPr>
    </w:p>
    <w:p>
      <w:pPr>
        <w:pStyle w:val="7"/>
        <w:spacing w:line="360" w:lineRule="auto"/>
        <w:ind w:left="0" w:firstLine="420" w:firstLineChars="200"/>
        <w:rPr>
          <w:b w:val="0"/>
          <w:bCs w:val="0"/>
          <w:szCs w:val="22"/>
        </w:rPr>
      </w:pPr>
    </w:p>
    <w:p>
      <w:pPr>
        <w:pStyle w:val="7"/>
        <w:spacing w:line="360" w:lineRule="auto"/>
        <w:ind w:left="0" w:firstLine="422" w:firstLineChars="200"/>
        <w:rPr>
          <w:szCs w:val="22"/>
        </w:rPr>
      </w:pPr>
    </w:p>
    <w:p>
      <w:pPr>
        <w:rPr>
          <w:sz w:val="30"/>
          <w:szCs w:val="30"/>
        </w:rPr>
      </w:pPr>
      <w:r>
        <w:rPr>
          <w:rFonts w:hint="eastAsia"/>
          <w:sz w:val="30"/>
          <w:szCs w:val="30"/>
        </w:rPr>
        <w:br w:type="page"/>
      </w:r>
    </w:p>
    <w:p>
      <w:pPr>
        <w:pStyle w:val="7"/>
        <w:spacing w:line="360" w:lineRule="auto"/>
        <w:ind w:left="0" w:firstLine="602" w:firstLineChars="200"/>
        <w:rPr>
          <w:sz w:val="30"/>
          <w:szCs w:val="30"/>
        </w:rPr>
      </w:pPr>
      <w:r>
        <w:rPr>
          <w:rFonts w:hint="eastAsia"/>
          <w:sz w:val="30"/>
          <w:szCs w:val="30"/>
        </w:rPr>
        <w:t>附件六、信用中国”（</w:t>
      </w:r>
      <w:r>
        <w:fldChar w:fldCharType="begin"/>
      </w:r>
      <w:r>
        <w:instrText xml:space="preserve"> HYPERLINK "http://www.creditchina.gov.cn/" \h </w:instrText>
      </w:r>
      <w:r>
        <w:fldChar w:fldCharType="separate"/>
      </w:r>
      <w:r>
        <w:rPr>
          <w:rFonts w:hint="eastAsia"/>
          <w:sz w:val="30"/>
          <w:szCs w:val="30"/>
        </w:rPr>
        <w:t>www.creditchina.gov.cn</w:t>
      </w:r>
      <w:r>
        <w:rPr>
          <w:rFonts w:hint="eastAsia"/>
          <w:sz w:val="30"/>
          <w:szCs w:val="30"/>
        </w:rPr>
        <w:fldChar w:fldCharType="end"/>
      </w:r>
      <w:r>
        <w:rPr>
          <w:rFonts w:hint="eastAsia"/>
          <w:sz w:val="30"/>
          <w:szCs w:val="30"/>
        </w:rPr>
        <w:t>）、“中国政府采购网"(www.ccgp.gov.cn)网站截图</w:t>
      </w:r>
    </w:p>
    <w:p>
      <w:pPr>
        <w:spacing w:line="360" w:lineRule="auto"/>
        <w:ind w:firstLine="602" w:firstLineChars="200"/>
        <w:rPr>
          <w:b/>
          <w:bCs/>
          <w:sz w:val="30"/>
          <w:szCs w:val="30"/>
        </w:rPr>
        <w:sectPr>
          <w:pgSz w:w="11910" w:h="16840"/>
          <w:pgMar w:top="1440" w:right="1080" w:bottom="1440" w:left="1080" w:header="720" w:footer="720" w:gutter="0"/>
          <w:cols w:space="720" w:num="1"/>
          <w:docGrid w:linePitch="299" w:charSpace="0"/>
        </w:sectPr>
      </w:pPr>
    </w:p>
    <w:p>
      <w:pPr>
        <w:spacing w:line="360" w:lineRule="auto"/>
        <w:ind w:firstLine="602" w:firstLineChars="200"/>
        <w:rPr>
          <w:b/>
          <w:sz w:val="23"/>
        </w:rPr>
      </w:pPr>
      <w:r>
        <w:rPr>
          <w:rFonts w:hint="eastAsia"/>
          <w:b/>
          <w:sz w:val="30"/>
          <w:szCs w:val="30"/>
        </w:rPr>
        <w:t>附件七、政府采购供应商信用记录表</w:t>
      </w:r>
    </w:p>
    <w:p>
      <w:pPr>
        <w:pStyle w:val="2"/>
        <w:spacing w:line="360" w:lineRule="auto"/>
        <w:jc w:val="center"/>
        <w:rPr>
          <w:sz w:val="28"/>
          <w:szCs w:val="28"/>
        </w:rPr>
      </w:pPr>
      <w:r>
        <w:rPr>
          <w:rFonts w:hint="eastAsia"/>
          <w:sz w:val="28"/>
          <w:szCs w:val="28"/>
        </w:rPr>
        <w:t>政府采购供应商信用记录表</w:t>
      </w:r>
    </w:p>
    <w:tbl>
      <w:tblPr>
        <w:tblStyle w:val="22"/>
        <w:tblpPr w:leftFromText="180" w:rightFromText="180" w:vertAnchor="text" w:horzAnchor="page" w:tblpXSpec="center" w:tblpY="345"/>
        <w:tblOverlap w:val="never"/>
        <w:tblW w:w="89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3"/>
        <w:gridCol w:w="2343"/>
        <w:gridCol w:w="2343"/>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jc w:val="center"/>
        </w:trPr>
        <w:tc>
          <w:tcPr>
            <w:tcW w:w="2343" w:type="dxa"/>
          </w:tcPr>
          <w:p>
            <w:pPr>
              <w:pStyle w:val="26"/>
              <w:spacing w:line="360" w:lineRule="auto"/>
              <w:ind w:firstLine="420" w:firstLineChars="200"/>
              <w:rPr>
                <w:sz w:val="21"/>
              </w:rPr>
            </w:pPr>
            <w:r>
              <w:rPr>
                <w:rFonts w:hint="eastAsia"/>
                <w:sz w:val="21"/>
              </w:rPr>
              <w:t>单位名称</w:t>
            </w:r>
          </w:p>
        </w:tc>
        <w:tc>
          <w:tcPr>
            <w:tcW w:w="2343" w:type="dxa"/>
          </w:tcPr>
          <w:p>
            <w:pPr>
              <w:pStyle w:val="26"/>
              <w:spacing w:line="360" w:lineRule="auto"/>
              <w:ind w:firstLine="400" w:firstLineChars="200"/>
              <w:rPr>
                <w:sz w:val="20"/>
              </w:rPr>
            </w:pPr>
          </w:p>
        </w:tc>
        <w:tc>
          <w:tcPr>
            <w:tcW w:w="2343" w:type="dxa"/>
          </w:tcPr>
          <w:p>
            <w:pPr>
              <w:pStyle w:val="26"/>
              <w:spacing w:line="360" w:lineRule="auto"/>
              <w:ind w:firstLine="420" w:firstLineChars="200"/>
              <w:rPr>
                <w:sz w:val="21"/>
              </w:rPr>
            </w:pPr>
            <w:r>
              <w:rPr>
                <w:rFonts w:hint="eastAsia"/>
                <w:sz w:val="21"/>
              </w:rPr>
              <w:t>统一社会信用代码</w:t>
            </w:r>
          </w:p>
        </w:tc>
        <w:tc>
          <w:tcPr>
            <w:tcW w:w="1970" w:type="dxa"/>
          </w:tcPr>
          <w:p>
            <w:pPr>
              <w:pStyle w:val="26"/>
              <w:spacing w:line="360" w:lineRule="auto"/>
              <w:ind w:firstLine="400" w:firstLineChars="2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jc w:val="center"/>
        </w:trPr>
        <w:tc>
          <w:tcPr>
            <w:tcW w:w="2343" w:type="dxa"/>
          </w:tcPr>
          <w:p>
            <w:pPr>
              <w:pStyle w:val="26"/>
              <w:spacing w:line="360" w:lineRule="auto"/>
              <w:ind w:firstLine="420" w:firstLineChars="200"/>
              <w:rPr>
                <w:sz w:val="21"/>
              </w:rPr>
            </w:pPr>
            <w:r>
              <w:rPr>
                <w:rFonts w:hint="eastAsia"/>
                <w:sz w:val="21"/>
              </w:rPr>
              <w:t>法定代表人</w:t>
            </w:r>
          </w:p>
        </w:tc>
        <w:tc>
          <w:tcPr>
            <w:tcW w:w="2343" w:type="dxa"/>
          </w:tcPr>
          <w:p>
            <w:pPr>
              <w:pStyle w:val="26"/>
              <w:spacing w:line="360" w:lineRule="auto"/>
              <w:ind w:firstLine="400" w:firstLineChars="200"/>
              <w:rPr>
                <w:sz w:val="20"/>
              </w:rPr>
            </w:pPr>
          </w:p>
        </w:tc>
        <w:tc>
          <w:tcPr>
            <w:tcW w:w="2343" w:type="dxa"/>
          </w:tcPr>
          <w:p>
            <w:pPr>
              <w:pStyle w:val="26"/>
              <w:spacing w:line="360" w:lineRule="auto"/>
              <w:ind w:firstLine="420" w:firstLineChars="200"/>
              <w:rPr>
                <w:sz w:val="21"/>
              </w:rPr>
            </w:pPr>
            <w:r>
              <w:rPr>
                <w:rFonts w:hint="eastAsia"/>
                <w:sz w:val="21"/>
              </w:rPr>
              <w:t>联系人</w:t>
            </w:r>
          </w:p>
        </w:tc>
        <w:tc>
          <w:tcPr>
            <w:tcW w:w="1970" w:type="dxa"/>
          </w:tcPr>
          <w:p>
            <w:pPr>
              <w:pStyle w:val="26"/>
              <w:spacing w:line="360" w:lineRule="auto"/>
              <w:ind w:firstLine="400" w:firstLineChars="2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jc w:val="center"/>
        </w:trPr>
        <w:tc>
          <w:tcPr>
            <w:tcW w:w="2343" w:type="dxa"/>
          </w:tcPr>
          <w:p>
            <w:pPr>
              <w:pStyle w:val="26"/>
              <w:spacing w:line="360" w:lineRule="auto"/>
              <w:ind w:firstLine="420" w:firstLineChars="200"/>
              <w:rPr>
                <w:sz w:val="21"/>
              </w:rPr>
            </w:pPr>
            <w:r>
              <w:rPr>
                <w:rFonts w:hint="eastAsia"/>
                <w:sz w:val="21"/>
              </w:rPr>
              <w:t>联系地址</w:t>
            </w:r>
          </w:p>
        </w:tc>
        <w:tc>
          <w:tcPr>
            <w:tcW w:w="2343" w:type="dxa"/>
          </w:tcPr>
          <w:p>
            <w:pPr>
              <w:pStyle w:val="26"/>
              <w:spacing w:line="360" w:lineRule="auto"/>
              <w:ind w:firstLine="400" w:firstLineChars="200"/>
              <w:rPr>
                <w:sz w:val="20"/>
              </w:rPr>
            </w:pPr>
          </w:p>
        </w:tc>
        <w:tc>
          <w:tcPr>
            <w:tcW w:w="2343" w:type="dxa"/>
          </w:tcPr>
          <w:p>
            <w:pPr>
              <w:pStyle w:val="26"/>
              <w:spacing w:line="360" w:lineRule="auto"/>
              <w:ind w:firstLine="420" w:firstLineChars="200"/>
              <w:rPr>
                <w:sz w:val="21"/>
              </w:rPr>
            </w:pPr>
            <w:r>
              <w:rPr>
                <w:rFonts w:hint="eastAsia"/>
                <w:sz w:val="21"/>
              </w:rPr>
              <w:t>联系电话</w:t>
            </w:r>
          </w:p>
        </w:tc>
        <w:tc>
          <w:tcPr>
            <w:tcW w:w="1970" w:type="dxa"/>
          </w:tcPr>
          <w:p>
            <w:pPr>
              <w:pStyle w:val="26"/>
              <w:spacing w:line="360" w:lineRule="auto"/>
              <w:ind w:firstLine="400" w:firstLineChars="2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jc w:val="center"/>
        </w:trPr>
        <w:tc>
          <w:tcPr>
            <w:tcW w:w="2343" w:type="dxa"/>
          </w:tcPr>
          <w:p>
            <w:pPr>
              <w:pStyle w:val="26"/>
              <w:spacing w:line="360" w:lineRule="auto"/>
              <w:ind w:firstLine="420" w:firstLineChars="200"/>
              <w:rPr>
                <w:sz w:val="21"/>
              </w:rPr>
            </w:pPr>
            <w:r>
              <w:rPr>
                <w:rFonts w:hint="eastAsia"/>
                <w:sz w:val="21"/>
              </w:rPr>
              <w:t>信用得分</w:t>
            </w:r>
          </w:p>
        </w:tc>
        <w:tc>
          <w:tcPr>
            <w:tcW w:w="2343" w:type="dxa"/>
          </w:tcPr>
          <w:p>
            <w:pPr>
              <w:pStyle w:val="26"/>
              <w:spacing w:line="360" w:lineRule="auto"/>
              <w:ind w:firstLine="400" w:firstLineChars="200"/>
              <w:rPr>
                <w:sz w:val="20"/>
              </w:rPr>
            </w:pPr>
          </w:p>
        </w:tc>
        <w:tc>
          <w:tcPr>
            <w:tcW w:w="2343" w:type="dxa"/>
          </w:tcPr>
          <w:p>
            <w:pPr>
              <w:pStyle w:val="26"/>
              <w:spacing w:line="360" w:lineRule="auto"/>
              <w:ind w:firstLine="420" w:firstLineChars="200"/>
              <w:rPr>
                <w:sz w:val="21"/>
              </w:rPr>
            </w:pPr>
            <w:r>
              <w:rPr>
                <w:rFonts w:hint="eastAsia"/>
                <w:sz w:val="21"/>
              </w:rPr>
              <w:t>星级</w:t>
            </w:r>
          </w:p>
        </w:tc>
        <w:tc>
          <w:tcPr>
            <w:tcW w:w="1970" w:type="dxa"/>
          </w:tcPr>
          <w:p>
            <w:pPr>
              <w:pStyle w:val="26"/>
              <w:spacing w:line="360" w:lineRule="auto"/>
              <w:ind w:firstLine="400" w:firstLineChars="2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3" w:hRule="atLeast"/>
          <w:jc w:val="center"/>
        </w:trPr>
        <w:tc>
          <w:tcPr>
            <w:tcW w:w="2343" w:type="dxa"/>
          </w:tcPr>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20" w:firstLineChars="200"/>
              <w:rPr>
                <w:sz w:val="21"/>
              </w:rPr>
            </w:pPr>
            <w:r>
              <w:rPr>
                <w:rFonts w:hint="eastAsia"/>
                <w:sz w:val="21"/>
              </w:rPr>
              <w:t>诚信档案记录情况</w:t>
            </w:r>
          </w:p>
        </w:tc>
        <w:tc>
          <w:tcPr>
            <w:tcW w:w="6656" w:type="dxa"/>
            <w:gridSpan w:val="3"/>
          </w:tcPr>
          <w:p>
            <w:pPr>
              <w:pStyle w:val="26"/>
              <w:spacing w:line="360" w:lineRule="auto"/>
              <w:ind w:firstLine="400" w:firstLineChars="2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4" w:hRule="atLeast"/>
          <w:jc w:val="center"/>
        </w:trPr>
        <w:tc>
          <w:tcPr>
            <w:tcW w:w="2343" w:type="dxa"/>
          </w:tcPr>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380" w:firstLineChars="200"/>
              <w:rPr>
                <w:sz w:val="19"/>
              </w:rPr>
            </w:pPr>
          </w:p>
          <w:p>
            <w:pPr>
              <w:pStyle w:val="26"/>
              <w:spacing w:line="360" w:lineRule="auto"/>
              <w:ind w:firstLine="420" w:firstLineChars="200"/>
              <w:rPr>
                <w:sz w:val="21"/>
              </w:rPr>
            </w:pPr>
            <w:r>
              <w:rPr>
                <w:rFonts w:hint="eastAsia"/>
                <w:sz w:val="21"/>
              </w:rPr>
              <w:t>信用承诺</w:t>
            </w:r>
          </w:p>
        </w:tc>
        <w:tc>
          <w:tcPr>
            <w:tcW w:w="6656" w:type="dxa"/>
            <w:gridSpan w:val="3"/>
          </w:tcPr>
          <w:p>
            <w:pPr>
              <w:pStyle w:val="26"/>
              <w:spacing w:line="360" w:lineRule="auto"/>
              <w:ind w:firstLine="420" w:firstLineChars="200"/>
              <w:rPr>
                <w:sz w:val="21"/>
              </w:rPr>
            </w:pPr>
            <w:r>
              <w:rPr>
                <w:rFonts w:hint="eastAsia"/>
                <w:sz w:val="21"/>
              </w:rPr>
              <w:t>我公司自愿参加贵中心（公司）组织的本次政府采购活动，严格遵守</w:t>
            </w:r>
          </w:p>
          <w:p>
            <w:pPr>
              <w:pStyle w:val="26"/>
              <w:spacing w:line="360" w:lineRule="auto"/>
              <w:ind w:firstLine="420" w:firstLineChars="200"/>
              <w:rPr>
                <w:sz w:val="21"/>
              </w:rPr>
            </w:pPr>
            <w:r>
              <w:rPr>
                <w:rFonts w:hint="eastAsia"/>
                <w:sz w:val="21"/>
              </w:rPr>
              <w:t>《中华人民政府采购法》及相关法律法规，坚守公开、公平、公正和诚实信  用的原则，依法诚信经营，无条件遵守本次政府采购活动的各项规定。我们  郑重承诺，本公司符合《政府采购法》第二十二条规定的条件，包括：具有  独立承担民事责任的能力；具有良好的商业信誉和健全的财务会计制度；具  有履行合同所必需的设备和专业技术能力；有依法缴纳税收和社会保障资金  的良好记录；参加政府采购活动前三年内，在经营活动中没有重大违法记 录；法律、行政法规和采购文件规定的其他条件。</w:t>
            </w:r>
          </w:p>
          <w:p>
            <w:pPr>
              <w:pStyle w:val="26"/>
              <w:spacing w:line="360" w:lineRule="auto"/>
              <w:ind w:firstLine="420" w:firstLineChars="200"/>
              <w:rPr>
                <w:sz w:val="21"/>
              </w:rPr>
            </w:pPr>
            <w:r>
              <w:rPr>
                <w:rFonts w:hint="eastAsia"/>
                <w:sz w:val="21"/>
              </w:rPr>
              <w:t>如有弄虚作假或其他违法违规行为，愿承担一切法律责任，接受各级政府采  购监管部门和有权机关的审查和处罚。</w:t>
            </w:r>
          </w:p>
          <w:p>
            <w:pPr>
              <w:pStyle w:val="26"/>
              <w:spacing w:line="360" w:lineRule="auto"/>
              <w:ind w:firstLine="400" w:firstLineChars="200"/>
              <w:rPr>
                <w:sz w:val="20"/>
              </w:rPr>
            </w:pPr>
          </w:p>
          <w:p>
            <w:pPr>
              <w:pStyle w:val="26"/>
              <w:spacing w:line="360" w:lineRule="auto"/>
              <w:ind w:firstLine="400" w:firstLineChars="200"/>
              <w:rPr>
                <w:sz w:val="20"/>
              </w:rPr>
            </w:pPr>
          </w:p>
          <w:p>
            <w:pPr>
              <w:pStyle w:val="26"/>
              <w:spacing w:line="360" w:lineRule="auto"/>
              <w:ind w:firstLine="340" w:firstLineChars="200"/>
              <w:rPr>
                <w:sz w:val="17"/>
              </w:rPr>
            </w:pPr>
          </w:p>
          <w:p>
            <w:pPr>
              <w:pStyle w:val="26"/>
              <w:spacing w:line="360" w:lineRule="auto"/>
              <w:ind w:firstLine="420" w:firstLineChars="200"/>
              <w:rPr>
                <w:sz w:val="21"/>
              </w:rPr>
            </w:pPr>
            <w:r>
              <w:rPr>
                <w:rFonts w:hint="eastAsia"/>
                <w:sz w:val="21"/>
              </w:rPr>
              <w:t>供应商名称（盖章）：法定代表人（签字）：</w:t>
            </w:r>
          </w:p>
          <w:p>
            <w:pPr>
              <w:pStyle w:val="26"/>
              <w:tabs>
                <w:tab w:val="left" w:pos="3256"/>
                <w:tab w:val="left" w:pos="3676"/>
                <w:tab w:val="left" w:pos="4307"/>
              </w:tabs>
              <w:spacing w:line="360" w:lineRule="auto"/>
              <w:ind w:firstLine="420" w:firstLineChars="200"/>
              <w:rPr>
                <w:sz w:val="21"/>
              </w:rPr>
            </w:pPr>
            <w:r>
              <w:rPr>
                <w:rFonts w:hint="eastAsia"/>
                <w:sz w:val="21"/>
              </w:rPr>
              <w:t>二〇</w:t>
            </w:r>
            <w:r>
              <w:rPr>
                <w:rFonts w:hint="eastAsia"/>
                <w:sz w:val="21"/>
              </w:rPr>
              <w:tab/>
            </w:r>
            <w:r>
              <w:rPr>
                <w:rFonts w:hint="eastAsia"/>
                <w:sz w:val="21"/>
              </w:rPr>
              <w:t>年</w:t>
            </w:r>
            <w:r>
              <w:rPr>
                <w:rFonts w:hint="eastAsia"/>
                <w:sz w:val="21"/>
              </w:rPr>
              <w:tab/>
            </w:r>
            <w:r>
              <w:rPr>
                <w:rFonts w:hint="eastAsia"/>
                <w:sz w:val="21"/>
              </w:rPr>
              <w:t>月</w:t>
            </w:r>
            <w:r>
              <w:rPr>
                <w:rFonts w:hint="eastAsia"/>
                <w:sz w:val="21"/>
              </w:rPr>
              <w:tab/>
            </w:r>
            <w:r>
              <w:rPr>
                <w:rFonts w:hint="eastAsia"/>
                <w:sz w:val="21"/>
              </w:rPr>
              <w:t>日</w:t>
            </w:r>
          </w:p>
        </w:tc>
      </w:tr>
    </w:tbl>
    <w:p>
      <w:pPr>
        <w:pStyle w:val="2"/>
        <w:spacing w:line="360" w:lineRule="auto"/>
        <w:ind w:firstLine="480" w:firstLineChars="200"/>
        <w:rPr>
          <w:sz w:val="24"/>
          <w:szCs w:val="24"/>
        </w:rPr>
      </w:pPr>
      <w:r>
        <w:rPr>
          <w:rFonts w:hint="eastAsia"/>
          <w:sz w:val="24"/>
          <w:szCs w:val="24"/>
        </w:rPr>
        <w:t>说明：供应商需每次参加政府采购活动时，在采购文件发布之日起至递交投标（响应）文件截止日前，应先登录 “信用南京”在线打印其“南京市政府采购供应商信用记录表”，经法定代表人签名盖章后作为投标（响应）文件的组成部分提交给采购代理机构或采购人。</w:t>
      </w:r>
    </w:p>
    <w:sectPr>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2A7B8"/>
    <w:multiLevelType w:val="singleLevel"/>
    <w:tmpl w:val="9BB2A7B8"/>
    <w:lvl w:ilvl="0" w:tentative="0">
      <w:start w:val="7"/>
      <w:numFmt w:val="chineseCounting"/>
      <w:suff w:val="nothing"/>
      <w:lvlText w:val="%1、"/>
      <w:lvlJc w:val="left"/>
      <w:rPr>
        <w:rFonts w:hint="eastAsia"/>
      </w:rPr>
    </w:lvl>
  </w:abstractNum>
  <w:abstractNum w:abstractNumId="1">
    <w:nsid w:val="A8CF3827"/>
    <w:multiLevelType w:val="singleLevel"/>
    <w:tmpl w:val="A8CF3827"/>
    <w:lvl w:ilvl="0" w:tentative="0">
      <w:start w:val="2"/>
      <w:numFmt w:val="decimal"/>
      <w:suff w:val="nothing"/>
      <w:lvlText w:val="（%1）"/>
      <w:lvlJc w:val="left"/>
    </w:lvl>
  </w:abstractNum>
  <w:abstractNum w:abstractNumId="2">
    <w:nsid w:val="E2CB1CB4"/>
    <w:multiLevelType w:val="singleLevel"/>
    <w:tmpl w:val="E2CB1CB4"/>
    <w:lvl w:ilvl="0" w:tentative="0">
      <w:start w:val="6"/>
      <w:numFmt w:val="decimal"/>
      <w:suff w:val="nothing"/>
      <w:lvlText w:val="（%1）"/>
      <w:lvlJc w:val="left"/>
    </w:lvl>
  </w:abstractNum>
  <w:abstractNum w:abstractNumId="3">
    <w:nsid w:val="E3DCF1A3"/>
    <w:multiLevelType w:val="singleLevel"/>
    <w:tmpl w:val="E3DCF1A3"/>
    <w:lvl w:ilvl="0" w:tentative="0">
      <w:start w:val="1"/>
      <w:numFmt w:val="chineseCounting"/>
      <w:suff w:val="nothing"/>
      <w:lvlText w:val="%1、"/>
      <w:lvlJc w:val="left"/>
      <w:rPr>
        <w:rFonts w:hint="eastAsia"/>
      </w:rPr>
    </w:lvl>
  </w:abstractNum>
  <w:abstractNum w:abstractNumId="4">
    <w:nsid w:val="0ABEBBD1"/>
    <w:multiLevelType w:val="singleLevel"/>
    <w:tmpl w:val="0ABEBBD1"/>
    <w:lvl w:ilvl="0" w:tentative="0">
      <w:start w:val="9"/>
      <w:numFmt w:val="chineseCounting"/>
      <w:suff w:val="nothing"/>
      <w:lvlText w:val="%1、"/>
      <w:lvlJc w:val="left"/>
      <w:rPr>
        <w:rFonts w:hint="eastAsia"/>
      </w:rPr>
    </w:lvl>
  </w:abstractNum>
  <w:abstractNum w:abstractNumId="5">
    <w:nsid w:val="1DC5CF37"/>
    <w:multiLevelType w:val="singleLevel"/>
    <w:tmpl w:val="1DC5CF37"/>
    <w:lvl w:ilvl="0" w:tentative="0">
      <w:start w:val="1"/>
      <w:numFmt w:val="decimal"/>
      <w:lvlText w:val="(%1)"/>
      <w:lvlJc w:val="left"/>
      <w:pPr>
        <w:tabs>
          <w:tab w:val="left" w:pos="312"/>
        </w:tabs>
      </w:pPr>
    </w:lvl>
  </w:abstractNum>
  <w:abstractNum w:abstractNumId="6">
    <w:nsid w:val="1DF9CA50"/>
    <w:multiLevelType w:val="singleLevel"/>
    <w:tmpl w:val="1DF9CA50"/>
    <w:lvl w:ilvl="0" w:tentative="0">
      <w:start w:val="6"/>
      <w:numFmt w:val="decimal"/>
      <w:suff w:val="nothing"/>
      <w:lvlText w:val="（%1）"/>
      <w:lvlJc w:val="left"/>
    </w:lvl>
  </w:abstractNum>
  <w:abstractNum w:abstractNumId="7">
    <w:nsid w:val="203C836E"/>
    <w:multiLevelType w:val="singleLevel"/>
    <w:tmpl w:val="203C836E"/>
    <w:lvl w:ilvl="0" w:tentative="0">
      <w:start w:val="1"/>
      <w:numFmt w:val="lowerLetter"/>
      <w:suff w:val="nothing"/>
      <w:lvlText w:val="%1、"/>
      <w:lvlJc w:val="left"/>
    </w:lvl>
  </w:abstractNum>
  <w:abstractNum w:abstractNumId="8">
    <w:nsid w:val="2A784C07"/>
    <w:multiLevelType w:val="singleLevel"/>
    <w:tmpl w:val="2A784C07"/>
    <w:lvl w:ilvl="0" w:tentative="0">
      <w:start w:val="2"/>
      <w:numFmt w:val="decimal"/>
      <w:suff w:val="nothing"/>
      <w:lvlText w:val="（%1）"/>
      <w:lvlJc w:val="left"/>
    </w:lvl>
  </w:abstractNum>
  <w:abstractNum w:abstractNumId="9">
    <w:nsid w:val="44B842C5"/>
    <w:multiLevelType w:val="singleLevel"/>
    <w:tmpl w:val="44B842C5"/>
    <w:lvl w:ilvl="0" w:tentative="0">
      <w:start w:val="10"/>
      <w:numFmt w:val="decimal"/>
      <w:suff w:val="nothing"/>
      <w:lvlText w:val="%1、"/>
      <w:lvlJc w:val="left"/>
      <w:pPr>
        <w:ind w:left="600" w:firstLine="0"/>
      </w:pPr>
    </w:lvl>
  </w:abstractNum>
  <w:abstractNum w:abstractNumId="10">
    <w:nsid w:val="50584F20"/>
    <w:multiLevelType w:val="singleLevel"/>
    <w:tmpl w:val="50584F20"/>
    <w:lvl w:ilvl="0" w:tentative="0">
      <w:start w:val="1"/>
      <w:numFmt w:val="decimal"/>
      <w:suff w:val="space"/>
      <w:lvlText w:val="%1."/>
      <w:lvlJc w:val="left"/>
      <w:pPr>
        <w:ind w:left="20"/>
      </w:pPr>
    </w:lvl>
  </w:abstractNum>
  <w:abstractNum w:abstractNumId="11">
    <w:nsid w:val="55D4CC52"/>
    <w:multiLevelType w:val="singleLevel"/>
    <w:tmpl w:val="55D4CC52"/>
    <w:lvl w:ilvl="0" w:tentative="0">
      <w:start w:val="4"/>
      <w:numFmt w:val="chineseCounting"/>
      <w:suff w:val="space"/>
      <w:lvlText w:val="第%1章"/>
      <w:lvlJc w:val="left"/>
      <w:pPr>
        <w:ind w:left="120"/>
      </w:pPr>
      <w:rPr>
        <w:rFonts w:hint="eastAsia"/>
      </w:rPr>
    </w:lvl>
  </w:abstractNum>
  <w:abstractNum w:abstractNumId="12">
    <w:nsid w:val="6097E487"/>
    <w:multiLevelType w:val="singleLevel"/>
    <w:tmpl w:val="6097E487"/>
    <w:lvl w:ilvl="0" w:tentative="0">
      <w:start w:val="9"/>
      <w:numFmt w:val="decimal"/>
      <w:suff w:val="nothing"/>
      <w:lvlText w:val="（%1）"/>
      <w:lvlJc w:val="left"/>
    </w:lvl>
  </w:abstractNum>
  <w:abstractNum w:abstractNumId="13">
    <w:nsid w:val="6597B247"/>
    <w:multiLevelType w:val="singleLevel"/>
    <w:tmpl w:val="6597B247"/>
    <w:lvl w:ilvl="0" w:tentative="0">
      <w:start w:val="1"/>
      <w:numFmt w:val="decimal"/>
      <w:suff w:val="nothing"/>
      <w:lvlText w:val="（%1）"/>
      <w:lvlJc w:val="left"/>
    </w:lvl>
  </w:abstractNum>
  <w:abstractNum w:abstractNumId="14">
    <w:nsid w:val="7A609C45"/>
    <w:multiLevelType w:val="singleLevel"/>
    <w:tmpl w:val="7A609C45"/>
    <w:lvl w:ilvl="0" w:tentative="0">
      <w:start w:val="3"/>
      <w:numFmt w:val="chineseCounting"/>
      <w:suff w:val="nothing"/>
      <w:lvlText w:val="%1、"/>
      <w:lvlJc w:val="left"/>
      <w:rPr>
        <w:rFonts w:hint="eastAsia"/>
      </w:rPr>
    </w:lvl>
  </w:abstractNum>
  <w:abstractNum w:abstractNumId="15">
    <w:nsid w:val="7B79A881"/>
    <w:multiLevelType w:val="singleLevel"/>
    <w:tmpl w:val="7B79A881"/>
    <w:lvl w:ilvl="0" w:tentative="0">
      <w:start w:val="2"/>
      <w:numFmt w:val="decimal"/>
      <w:suff w:val="nothing"/>
      <w:lvlText w:val="%1、"/>
      <w:lvlJc w:val="left"/>
      <w:pPr>
        <w:ind w:left="120" w:firstLine="0"/>
      </w:pPr>
    </w:lvl>
  </w:abstractNum>
  <w:num w:numId="1">
    <w:abstractNumId w:val="11"/>
  </w:num>
  <w:num w:numId="2">
    <w:abstractNumId w:val="3"/>
  </w:num>
  <w:num w:numId="3">
    <w:abstractNumId w:val="14"/>
  </w:num>
  <w:num w:numId="4">
    <w:abstractNumId w:val="15"/>
  </w:num>
  <w:num w:numId="5">
    <w:abstractNumId w:val="1"/>
  </w:num>
  <w:num w:numId="6">
    <w:abstractNumId w:val="6"/>
  </w:num>
  <w:num w:numId="7">
    <w:abstractNumId w:val="8"/>
  </w:num>
  <w:num w:numId="8">
    <w:abstractNumId w:val="2"/>
  </w:num>
  <w:num w:numId="9">
    <w:abstractNumId w:val="12"/>
  </w:num>
  <w:num w:numId="10">
    <w:abstractNumId w:val="9"/>
  </w:num>
  <w:num w:numId="11">
    <w:abstractNumId w:val="7"/>
  </w:num>
  <w:num w:numId="12">
    <w:abstractNumId w:val="13"/>
  </w:num>
  <w:num w:numId="13">
    <w:abstractNumId w:val="5"/>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MmU0YmJkYWRjMDg4YjM3NGEyNzExNzFlNjU2MjMifQ=="/>
  </w:docVars>
  <w:rsids>
    <w:rsidRoot w:val="00E63842"/>
    <w:rsid w:val="00016E1D"/>
    <w:rsid w:val="00082D4C"/>
    <w:rsid w:val="00172DD4"/>
    <w:rsid w:val="002D376A"/>
    <w:rsid w:val="003D487C"/>
    <w:rsid w:val="004A7A33"/>
    <w:rsid w:val="00626F3B"/>
    <w:rsid w:val="00640C0F"/>
    <w:rsid w:val="00897C30"/>
    <w:rsid w:val="00937D00"/>
    <w:rsid w:val="009972E7"/>
    <w:rsid w:val="00BA1E86"/>
    <w:rsid w:val="00D17A7C"/>
    <w:rsid w:val="00D371C1"/>
    <w:rsid w:val="00D86AD2"/>
    <w:rsid w:val="00DE2138"/>
    <w:rsid w:val="00E63842"/>
    <w:rsid w:val="00E659F3"/>
    <w:rsid w:val="00FA1BB4"/>
    <w:rsid w:val="01C66559"/>
    <w:rsid w:val="06356DC4"/>
    <w:rsid w:val="0D2723C7"/>
    <w:rsid w:val="10701E95"/>
    <w:rsid w:val="13494B18"/>
    <w:rsid w:val="20B258A5"/>
    <w:rsid w:val="23B433E8"/>
    <w:rsid w:val="25311399"/>
    <w:rsid w:val="28197E01"/>
    <w:rsid w:val="29055F23"/>
    <w:rsid w:val="2BF55FA6"/>
    <w:rsid w:val="2C775DCC"/>
    <w:rsid w:val="31CA78DA"/>
    <w:rsid w:val="32CC5088"/>
    <w:rsid w:val="35E939E5"/>
    <w:rsid w:val="36460B3A"/>
    <w:rsid w:val="371E4FD3"/>
    <w:rsid w:val="3BA42941"/>
    <w:rsid w:val="3E832EAB"/>
    <w:rsid w:val="40D75318"/>
    <w:rsid w:val="410D40F1"/>
    <w:rsid w:val="447B6D69"/>
    <w:rsid w:val="4763533B"/>
    <w:rsid w:val="515A6FC2"/>
    <w:rsid w:val="55663A0C"/>
    <w:rsid w:val="56D54919"/>
    <w:rsid w:val="56FC4AA6"/>
    <w:rsid w:val="57260AFF"/>
    <w:rsid w:val="58C83863"/>
    <w:rsid w:val="598B6D03"/>
    <w:rsid w:val="59D81079"/>
    <w:rsid w:val="68CE0170"/>
    <w:rsid w:val="72182459"/>
    <w:rsid w:val="78AD2A52"/>
    <w:rsid w:val="7997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887" w:right="756"/>
      <w:jc w:val="center"/>
      <w:outlineLvl w:val="0"/>
    </w:pPr>
    <w:rPr>
      <w:rFonts w:ascii="微软雅黑" w:hAnsi="微软雅黑" w:eastAsia="微软雅黑" w:cs="微软雅黑"/>
      <w:sz w:val="72"/>
      <w:szCs w:val="72"/>
    </w:rPr>
  </w:style>
  <w:style w:type="paragraph" w:styleId="4">
    <w:name w:val="heading 2"/>
    <w:basedOn w:val="1"/>
    <w:next w:val="1"/>
    <w:qFormat/>
    <w:uiPriority w:val="1"/>
    <w:pPr>
      <w:ind w:left="855"/>
      <w:outlineLvl w:val="1"/>
    </w:pPr>
    <w:rPr>
      <w:rFonts w:ascii="微软雅黑" w:hAnsi="微软雅黑" w:eastAsia="微软雅黑" w:cs="微软雅黑"/>
      <w:sz w:val="32"/>
      <w:szCs w:val="32"/>
    </w:rPr>
  </w:style>
  <w:style w:type="paragraph" w:styleId="5">
    <w:name w:val="heading 3"/>
    <w:basedOn w:val="1"/>
    <w:next w:val="1"/>
    <w:qFormat/>
    <w:uiPriority w:val="1"/>
    <w:pPr>
      <w:ind w:left="887"/>
      <w:outlineLvl w:val="2"/>
    </w:pPr>
    <w:rPr>
      <w:rFonts w:ascii="微软雅黑" w:hAnsi="微软雅黑" w:eastAsia="微软雅黑" w:cs="微软雅黑"/>
      <w:sz w:val="30"/>
      <w:szCs w:val="30"/>
    </w:rPr>
  </w:style>
  <w:style w:type="paragraph" w:styleId="6">
    <w:name w:val="heading 4"/>
    <w:basedOn w:val="1"/>
    <w:next w:val="1"/>
    <w:qFormat/>
    <w:uiPriority w:val="1"/>
    <w:pPr>
      <w:ind w:left="658"/>
      <w:outlineLvl w:val="3"/>
    </w:pPr>
    <w:rPr>
      <w:rFonts w:ascii="微软雅黑" w:hAnsi="微软雅黑" w:eastAsia="微软雅黑" w:cs="微软雅黑"/>
      <w:b/>
      <w:bCs/>
      <w:sz w:val="24"/>
      <w:szCs w:val="24"/>
    </w:rPr>
  </w:style>
  <w:style w:type="paragraph" w:styleId="7">
    <w:name w:val="heading 5"/>
    <w:basedOn w:val="1"/>
    <w:next w:val="1"/>
    <w:qFormat/>
    <w:uiPriority w:val="1"/>
    <w:pPr>
      <w:ind w:left="228"/>
      <w:outlineLvl w:val="4"/>
    </w:pPr>
    <w:rPr>
      <w:b/>
      <w:bCs/>
      <w:sz w:val="21"/>
      <w:szCs w:val="21"/>
    </w:rPr>
  </w:style>
  <w:style w:type="character" w:default="1" w:styleId="21">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8">
    <w:name w:val="Normal Indent"/>
    <w:basedOn w:val="1"/>
    <w:next w:val="1"/>
    <w:qFormat/>
    <w:uiPriority w:val="0"/>
    <w:pPr>
      <w:ind w:firstLine="420"/>
    </w:pPr>
  </w:style>
  <w:style w:type="paragraph" w:styleId="9">
    <w:name w:val="index 4"/>
    <w:basedOn w:val="1"/>
    <w:next w:val="1"/>
    <w:unhideWhenUsed/>
    <w:qFormat/>
    <w:uiPriority w:val="99"/>
    <w:pPr>
      <w:autoSpaceDE/>
      <w:autoSpaceDN/>
    </w:pPr>
    <w:rPr>
      <w:rFonts w:ascii="Times New Roman" w:hAnsi="Times New Roman" w:cs="Times New Roman"/>
      <w:kern w:val="2"/>
      <w:sz w:val="21"/>
      <w:szCs w:val="24"/>
      <w:lang w:val="en-US" w:bidi="ar-SA"/>
    </w:rPr>
  </w:style>
  <w:style w:type="paragraph" w:styleId="10">
    <w:name w:val="Body Text Indent 2"/>
    <w:basedOn w:val="1"/>
    <w:next w:val="11"/>
    <w:qFormat/>
    <w:uiPriority w:val="0"/>
    <w:pPr>
      <w:ind w:left="630" w:firstLine="645"/>
    </w:pPr>
    <w:rPr>
      <w:rFonts w:ascii="Arial" w:hAnsi="Arial" w:eastAsia="仿宋_GB2312"/>
      <w:sz w:val="32"/>
    </w:rPr>
  </w:style>
  <w:style w:type="paragraph" w:customStyle="1" w:styleId="11">
    <w:name w:val="xl75"/>
    <w:basedOn w:val="1"/>
    <w:next w:val="12"/>
    <w:qFormat/>
    <w:uiPriority w:val="0"/>
    <w:pPr>
      <w:widowControl/>
      <w:spacing w:before="280" w:after="280"/>
      <w:ind w:left="200" w:firstLine="5320"/>
      <w:jc w:val="center"/>
    </w:pPr>
  </w:style>
  <w:style w:type="paragraph" w:customStyle="1" w:styleId="12">
    <w:name w:val="Test2"/>
    <w:basedOn w:val="4"/>
    <w:next w:val="13"/>
    <w:qFormat/>
    <w:uiPriority w:val="0"/>
    <w:pPr>
      <w:widowControl/>
      <w:adjustRightInd w:val="0"/>
      <w:snapToGrid w:val="0"/>
      <w:spacing w:beforeLines="50" w:afterLines="50" w:line="480" w:lineRule="exact"/>
      <w:jc w:val="center"/>
    </w:pPr>
    <w:rPr>
      <w:rFonts w:ascii="黑体" w:hAnsi="Arial" w:eastAsia="黑体"/>
      <w:bCs/>
      <w:snapToGrid w:val="0"/>
      <w:sz w:val="24"/>
    </w:rPr>
  </w:style>
  <w:style w:type="paragraph" w:customStyle="1" w:styleId="13">
    <w:name w:val="xl59"/>
    <w:basedOn w:val="1"/>
    <w:next w:val="14"/>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sz w:val="20"/>
    </w:rPr>
  </w:style>
  <w:style w:type="paragraph" w:customStyle="1" w:styleId="14">
    <w:name w:val="方案正文"/>
    <w:basedOn w:val="1"/>
    <w:next w:val="15"/>
    <w:qFormat/>
    <w:uiPriority w:val="0"/>
    <w:pPr>
      <w:spacing w:before="156" w:line="360" w:lineRule="auto"/>
      <w:ind w:firstLine="359" w:firstLineChars="171"/>
    </w:pPr>
    <w:rPr>
      <w:rFonts w:ascii="Arial" w:hAnsi="Arial"/>
      <w:sz w:val="24"/>
      <w:szCs w:val="21"/>
    </w:rPr>
  </w:style>
  <w:style w:type="paragraph" w:customStyle="1" w:styleId="15">
    <w:name w:val="小四 段落 宋体 Char Char Char Char"/>
    <w:basedOn w:val="1"/>
    <w:next w:val="16"/>
    <w:qFormat/>
    <w:uiPriority w:val="0"/>
    <w:pPr>
      <w:spacing w:line="360" w:lineRule="auto"/>
      <w:ind w:right="-33" w:firstLine="480" w:firstLineChars="200"/>
    </w:pPr>
    <w:rPr>
      <w:sz w:val="24"/>
      <w:szCs w:val="24"/>
    </w:rPr>
  </w:style>
  <w:style w:type="paragraph" w:customStyle="1" w:styleId="16">
    <w:name w:val="flType"/>
    <w:basedOn w:val="17"/>
    <w:next w:val="1"/>
    <w:qFormat/>
    <w:uiPriority w:val="0"/>
    <w:pPr>
      <w:spacing w:after="284"/>
    </w:pPr>
    <w:rPr>
      <w:rFonts w:eastAsia="宋体"/>
      <w:b w:val="0"/>
    </w:rPr>
  </w:style>
  <w:style w:type="paragraph" w:customStyle="1" w:styleId="17">
    <w:name w:val="flName"/>
    <w:basedOn w:val="18"/>
    <w:qFormat/>
    <w:uiPriority w:val="0"/>
    <w:pPr>
      <w:spacing w:before="0" w:line="113" w:lineRule="atLeast"/>
    </w:pPr>
  </w:style>
  <w:style w:type="paragraph" w:customStyle="1" w:styleId="18">
    <w:name w:val="flNote"/>
    <w:basedOn w:val="1"/>
    <w:qFormat/>
    <w:uiPriority w:val="0"/>
    <w:pPr>
      <w:adjustRightInd w:val="0"/>
      <w:spacing w:before="567" w:line="360" w:lineRule="atLeast"/>
      <w:jc w:val="center"/>
      <w:textAlignment w:val="baseline"/>
    </w:pPr>
    <w:rPr>
      <w:rFonts w:eastAsia="黑体"/>
      <w:b/>
      <w:sz w:val="24"/>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23">
    <w:name w:val="[Normal]"/>
    <w:qFormat/>
    <w:uiPriority w:val="0"/>
    <w:rPr>
      <w:rFonts w:ascii="宋体" w:hAnsi="宋体" w:eastAsia="宋体" w:cs="Times New Roman"/>
      <w:sz w:val="24"/>
      <w:szCs w:val="22"/>
      <w:lang w:val="zh-CN" w:eastAsia="zh-CN" w:bidi="ar-SA"/>
    </w:rPr>
  </w:style>
  <w:style w:type="table" w:customStyle="1" w:styleId="24">
    <w:name w:val="Table Normal"/>
    <w:semiHidden/>
    <w:unhideWhenUsed/>
    <w:qFormat/>
    <w:uiPriority w:val="2"/>
    <w:tblPr>
      <w:tblLayout w:type="fixed"/>
      <w:tblCellMar>
        <w:top w:w="0" w:type="dxa"/>
        <w:left w:w="0" w:type="dxa"/>
        <w:bottom w:w="0" w:type="dxa"/>
        <w:right w:w="0" w:type="dxa"/>
      </w:tblCellMar>
    </w:tblPr>
  </w:style>
  <w:style w:type="paragraph" w:styleId="25">
    <w:name w:val="List Paragraph"/>
    <w:basedOn w:val="1"/>
    <w:qFormat/>
    <w:uiPriority w:val="1"/>
    <w:pPr>
      <w:ind w:left="238" w:hanging="10"/>
    </w:pPr>
  </w:style>
  <w:style w:type="paragraph" w:customStyle="1" w:styleId="26">
    <w:name w:val="Table Paragraph"/>
    <w:basedOn w:val="1"/>
    <w:qFormat/>
    <w:uiPriority w:val="1"/>
  </w:style>
  <w:style w:type="paragraph" w:customStyle="1" w:styleId="27">
    <w:name w:val="正文 A"/>
    <w:next w:val="28"/>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8">
    <w:name w:val="文本块1"/>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43</Pages>
  <Words>3404</Words>
  <Characters>19403</Characters>
  <Lines>161</Lines>
  <Paragraphs>45</Paragraphs>
  <TotalTime>56</TotalTime>
  <ScaleCrop>false</ScaleCrop>
  <LinksUpToDate>false</LinksUpToDate>
  <CharactersWithSpaces>22762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2022-07-15T07:32:00Z</dcterms:created>
  <dc:creator>1tı</dc:creator>
  <cp:lastModifiedBy>ChenE</cp:lastModifiedBy>
  <cp:lastPrinted>2022-07-25T01:37:00Z</cp:lastPrinted>
  <dcterms:modified xsi:type="dcterms:W3CDTF">2022-07-29T02:02:57Z</dcterms:modified>
  <dc:title>Microsoft Word - ÑuÑ•fbþfƒUœ!:¶wÇ-Í°Ñ</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WPS 文字</vt:lpwstr>
  </property>
  <property fmtid="{D5CDD505-2E9C-101B-9397-08002B2CF9AE}" pid="4" name="LastSaved">
    <vt:filetime>2022-07-14T00:00:00Z</vt:filetime>
  </property>
  <property fmtid="{D5CDD505-2E9C-101B-9397-08002B2CF9AE}" pid="5" name="KSOProductBuildVer">
    <vt:lpwstr>2052-10.8.2.6837</vt:lpwstr>
  </property>
  <property fmtid="{D5CDD505-2E9C-101B-9397-08002B2CF9AE}" pid="6" name="ICV">
    <vt:lpwstr>E05BB2B8794C4784B9295E67CE406D89</vt:lpwstr>
  </property>
</Properties>
</file>